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E" w:rsidRDefault="0010697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0697E" w:rsidRPr="0010697E" w:rsidRDefault="0010697E" w:rsidP="0010697E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16AA4" w:rsidRDefault="00916AA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План мероприятий </w:t>
      </w:r>
    </w:p>
    <w:p w:rsidR="00916AA4" w:rsidRDefault="00916AA4">
      <w:pPr>
        <w:autoSpaceDE w:val="0"/>
        <w:jc w:val="center"/>
        <w:rPr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 содействию  в развитии конкуренции в муниципальном образовании </w:t>
      </w:r>
      <w:r>
        <w:rPr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Вешкаймский район</w:t>
      </w:r>
      <w:r>
        <w:rPr>
          <w:b/>
          <w:bCs/>
          <w:sz w:val="28"/>
          <w:szCs w:val="28"/>
        </w:rPr>
        <w:t xml:space="preserve">» </w:t>
      </w:r>
    </w:p>
    <w:p w:rsidR="00916AA4" w:rsidRDefault="00916AA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 2016-2018 годы</w:t>
      </w:r>
    </w:p>
    <w:p w:rsidR="00916AA4" w:rsidRDefault="00916AA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778"/>
        <w:gridCol w:w="2624"/>
        <w:gridCol w:w="2127"/>
        <w:gridCol w:w="1559"/>
        <w:gridCol w:w="142"/>
        <w:gridCol w:w="3402"/>
        <w:gridCol w:w="3827"/>
      </w:tblGrid>
      <w:tr w:rsidR="00916AA4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Segoe UI Symbol" w:eastAsia="Segoe UI Symbol" w:hAnsi="Segoe UI Symbol" w:cs="Segoe UI Symbol"/>
                <w:lang w:val="en-US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Результат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Срок исполнения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9BF" w:rsidRDefault="00916AA4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</w:t>
            </w:r>
            <w:r w:rsidR="006539BF">
              <w:rPr>
                <w:rFonts w:ascii="Times New Roman CYR" w:eastAsia="Times New Roman CYR" w:hAnsi="Times New Roman CYR" w:cs="Times New Roman CYR"/>
              </w:rPr>
              <w:t xml:space="preserve">     </w:t>
            </w:r>
            <w:r>
              <w:rPr>
                <w:rFonts w:ascii="Times New Roman CYR" w:eastAsia="Times New Roman CYR" w:hAnsi="Times New Roman CYR" w:cs="Times New Roman CYR"/>
              </w:rPr>
              <w:t xml:space="preserve">Ответственные </w:t>
            </w:r>
            <w:r w:rsidR="006539BF">
              <w:rPr>
                <w:rFonts w:ascii="Times New Roman CYR" w:eastAsia="Times New Roman CYR" w:hAnsi="Times New Roman CYR" w:cs="Times New Roman CYR"/>
              </w:rPr>
              <w:t xml:space="preserve">                 </w:t>
            </w:r>
          </w:p>
          <w:p w:rsidR="00916AA4" w:rsidRDefault="006539BF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 </w:t>
            </w:r>
            <w:r w:rsidR="00916AA4">
              <w:rPr>
                <w:rFonts w:ascii="Times New Roman CYR" w:eastAsia="Times New Roman CYR" w:hAnsi="Times New Roman CYR" w:cs="Times New Roman CYR"/>
              </w:rPr>
              <w:t>исполнители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spacing w:after="200" w:line="276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Исполнение мероприятий</w:t>
            </w:r>
          </w:p>
        </w:tc>
      </w:tr>
      <w:tr w:rsidR="00C27C8F" w:rsidRPr="006539BF">
        <w:trPr>
          <w:trHeight w:val="1"/>
        </w:trPr>
        <w:tc>
          <w:tcPr>
            <w:tcW w:w="1445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7C8F" w:rsidRPr="00C27C8F" w:rsidRDefault="00C27C8F">
            <w:pPr>
              <w:autoSpaceDE w:val="0"/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  <w:r w:rsidR="00653EEC">
              <w:rPr>
                <w:b/>
                <w:color w:val="000000"/>
              </w:rPr>
              <w:t>Рынок услуг дош</w:t>
            </w:r>
            <w:r w:rsidRPr="00C27C8F">
              <w:rPr>
                <w:b/>
                <w:color w:val="000000"/>
              </w:rPr>
              <w:t>кольного образования</w:t>
            </w:r>
          </w:p>
        </w:tc>
      </w:tr>
      <w:tr w:rsidR="006E06FC" w:rsidRPr="006539BF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Организация  проведения  семинаров,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круглых столов</w:t>
            </w:r>
            <w:r>
              <w:t xml:space="preserve">»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по вопросам развития дошкольного образования в муниципальном образовании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>
              <w:t>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Выявление проблем по результатам проведения мероприятий по вопросам развития дошкольного образования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</w:t>
            </w:r>
          </w:p>
          <w:p w:rsidR="00653EEC" w:rsidRDefault="006E06FC" w:rsidP="005472B0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администрации муниципального образования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руководители дошкольных образовательных организаций муниципального образования </w:t>
            </w:r>
            <w: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Pr="006E06FC" w:rsidRDefault="006E06FC" w:rsidP="002C1E9E">
            <w:pPr>
              <w:jc w:val="both"/>
              <w:rPr>
                <w:rFonts w:eastAsia="Calibri"/>
              </w:rPr>
            </w:pPr>
            <w:r w:rsidRPr="006E06FC">
              <w:t>В 2018 году  в муниципальном образовании «</w:t>
            </w:r>
            <w:proofErr w:type="spellStart"/>
            <w:r w:rsidRPr="006E06FC">
              <w:t>Вешкаймский</w:t>
            </w:r>
            <w:proofErr w:type="spellEnd"/>
            <w:r w:rsidRPr="006E06FC">
              <w:t xml:space="preserve"> район» было проведено 3 семинара и 3 заседания «круглых столов» по вопросам развития дошкольного образования в муниципальном образовании.</w:t>
            </w:r>
          </w:p>
          <w:p w:rsidR="006E06FC" w:rsidRPr="006E06FC" w:rsidRDefault="006E06FC" w:rsidP="002C1E9E">
            <w:pPr>
              <w:jc w:val="both"/>
              <w:rPr>
                <w:rFonts w:eastAsia="Calibri"/>
              </w:rPr>
            </w:pPr>
          </w:p>
        </w:tc>
      </w:tr>
      <w:tr w:rsidR="006E06FC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Созданий условий для привлечения негосударственных организаций в сферу дошкольного образования муниципального образования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Реализация совместных инвестиционных проектов на основе государственно-частного,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муниципально-частного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партнёрства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2016-2018 </w:t>
            </w:r>
            <w:r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Default="006E06FC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</w:t>
            </w:r>
          </w:p>
          <w:p w:rsidR="006E06FC" w:rsidRPr="00653EEC" w:rsidRDefault="006E06FC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администрации муниципального</w:t>
            </w:r>
            <w:r w:rsidR="00653EEC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образования </w:t>
            </w:r>
            <w: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>начальник управления образования</w:t>
            </w:r>
            <w:r w:rsidR="00653EEC"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администрации муниципального образования </w:t>
            </w:r>
            <w: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06FC" w:rsidRPr="006E06FC" w:rsidRDefault="006E06FC" w:rsidP="002C1E9E">
            <w:pPr>
              <w:jc w:val="both"/>
              <w:rPr>
                <w:rFonts w:eastAsia="Calibri"/>
              </w:rPr>
            </w:pPr>
            <w:r w:rsidRPr="006E06FC">
              <w:t>В муниципальном образовании</w:t>
            </w:r>
            <w:r w:rsidR="008E1BB9">
              <w:t xml:space="preserve"> «</w:t>
            </w:r>
            <w:proofErr w:type="spellStart"/>
            <w:r w:rsidR="008E1BB9">
              <w:t>Вешкаймский</w:t>
            </w:r>
            <w:proofErr w:type="spellEnd"/>
            <w:r w:rsidR="008E1BB9">
              <w:t xml:space="preserve"> район»</w:t>
            </w:r>
            <w:r w:rsidRPr="006E06FC">
              <w:t xml:space="preserve"> проведён мониторинг потребности района в совместных инвестиционных проектах на основе государственно-частного, </w:t>
            </w:r>
            <w:proofErr w:type="spellStart"/>
            <w:r w:rsidRPr="006E06FC">
              <w:t>муниципально-частного</w:t>
            </w:r>
            <w:proofErr w:type="spellEnd"/>
            <w:r w:rsidRPr="006E06FC">
              <w:t xml:space="preserve"> партнёрства. Прорабатывается вопрос о привлечении негосударственных организаций в сферу дошкольного образования муниципального образования «</w:t>
            </w:r>
            <w:proofErr w:type="spellStart"/>
            <w:r w:rsidRPr="006E06FC">
              <w:t>Вешкаймский</w:t>
            </w:r>
            <w:proofErr w:type="spellEnd"/>
            <w:r w:rsidRPr="006E06FC">
              <w:t xml:space="preserve"> район</w:t>
            </w:r>
            <w:r w:rsidR="00653EEC">
              <w:t>»</w:t>
            </w:r>
          </w:p>
        </w:tc>
      </w:tr>
      <w:tr w:rsidR="005472B0" w:rsidRPr="006539BF">
        <w:trPr>
          <w:trHeight w:val="1"/>
        </w:trPr>
        <w:tc>
          <w:tcPr>
            <w:tcW w:w="1445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72B0" w:rsidRDefault="005472B0" w:rsidP="005472B0">
            <w:pPr>
              <w:pStyle w:val="NormalWeb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lastRenderedPageBreak/>
              <w:t xml:space="preserve">                                                                      Рынок услуг дополнительного образования детей</w:t>
            </w:r>
          </w:p>
        </w:tc>
      </w:tr>
      <w:tr w:rsidR="002E6A78" w:rsidRPr="006539BF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center"/>
              <w:rPr>
                <w:lang w:val="en-US"/>
              </w:rPr>
            </w:pPr>
            <w:r w:rsidRPr="00E01008">
              <w:rPr>
                <w:lang w:val="en-US"/>
              </w:rPr>
              <w:t>3.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Реализация комплекса мероприятий по выявлению, отбору, развитию и поддержке молодых талантов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Содействие развитию системы работы с одарёнными детьми и талантливой молодёжью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lang w:val="en-US"/>
              </w:rPr>
              <w:t xml:space="preserve">2016-2018 </w:t>
            </w:r>
            <w:r w:rsidRPr="00E01008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653EEC">
            <w:pPr>
              <w:autoSpaceDE w:val="0"/>
              <w:jc w:val="both"/>
            </w:pPr>
            <w:r w:rsidRPr="00E0100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E01008">
              <w:t xml:space="preserve">», 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E01008">
              <w:t xml:space="preserve">», 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начальник управления по </w:t>
            </w:r>
            <w:r w:rsidR="00653EEC">
              <w:rPr>
                <w:rFonts w:ascii="Times New Roman CYR" w:eastAsia="Times New Roman CYR" w:hAnsi="Times New Roman CYR" w:cs="Times New Roman CYR"/>
              </w:rPr>
              <w:t>социальным вопросам и культуре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 администрации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E01008"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537646" w:rsidRDefault="002E6A78" w:rsidP="002C1E9E">
            <w:pPr>
              <w:spacing w:line="276" w:lineRule="auto"/>
              <w:jc w:val="both"/>
            </w:pPr>
            <w:r w:rsidRPr="00537646">
              <w:t>Содействие развитию системы работы с одаренными детьми и талантливой молодежью  проводится в рамках муниципальной программы "Развитие и модернизация образования муниципального образования "</w:t>
            </w:r>
            <w:proofErr w:type="spellStart"/>
            <w:r w:rsidRPr="00537646">
              <w:t>Вешкаймский</w:t>
            </w:r>
            <w:proofErr w:type="spellEnd"/>
            <w:r w:rsidRPr="00537646">
              <w:t xml:space="preserve"> район" на 2015-2019 годы". Проводятся школьные и муниципальные конкурсы  социальной рекламы «Новый Взгляд. Прокуратура против коррупции»; конкурса "Вера в объективе современника</w:t>
            </w:r>
            <w:r>
              <w:t>»</w:t>
            </w:r>
            <w:r w:rsidRPr="00537646">
              <w:t>; «Ученик года – 2019»,</w:t>
            </w:r>
          </w:p>
          <w:p w:rsidR="002E6A78" w:rsidRPr="00537646" w:rsidRDefault="002E6A78" w:rsidP="002C1E9E">
            <w:pPr>
              <w:spacing w:line="276" w:lineRule="auto"/>
              <w:jc w:val="both"/>
            </w:pPr>
            <w:r w:rsidRPr="00537646">
              <w:t xml:space="preserve">Межрегиональный творческий конкурс «Арские чтения», 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 краеведческая конференция «Ульяновская область – край родной»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 конкурс исследовательских работ «Сохрани свою историю»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-«Летопись Великой Отечественной войны»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-«Конституция и мы»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rPr>
                <w:lang w:eastAsia="en-US"/>
              </w:rPr>
            </w:pPr>
            <w:r w:rsidRPr="00537646">
              <w:rPr>
                <w:lang w:eastAsia="en-US"/>
              </w:rPr>
              <w:t>-научно-исследовательский конкурс «Моя Россия»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 xml:space="preserve">-конкурс проектных и </w:t>
            </w:r>
            <w:r w:rsidRPr="00537646">
              <w:rPr>
                <w:lang w:eastAsia="en-US"/>
              </w:rPr>
              <w:lastRenderedPageBreak/>
              <w:t xml:space="preserve">исследовательских работ «Немецкий след в истории </w:t>
            </w:r>
            <w:proofErr w:type="spellStart"/>
            <w:r w:rsidRPr="00537646">
              <w:rPr>
                <w:lang w:eastAsia="en-US"/>
              </w:rPr>
              <w:t>Симбирского</w:t>
            </w:r>
            <w:proofErr w:type="spellEnd"/>
            <w:r w:rsidRPr="00537646">
              <w:rPr>
                <w:lang w:eastAsia="en-US"/>
              </w:rPr>
              <w:t xml:space="preserve"> края»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-межрегиональный конкурс научно-инженерных проектов «Потенциал»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-«Моя малая родия: природа, культура, этнос»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spacing w:line="276" w:lineRule="auto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-фестиваль «Мир профессий – 2018»</w:t>
            </w:r>
            <w:r>
              <w:rPr>
                <w:lang w:eastAsia="en-US"/>
              </w:rPr>
              <w:t>,</w:t>
            </w:r>
          </w:p>
          <w:p w:rsidR="002E6A78" w:rsidRPr="00537646" w:rsidRDefault="002E6A78" w:rsidP="002C1E9E">
            <w:pPr>
              <w:pStyle w:val="11"/>
              <w:spacing w:before="0" w:after="0" w:line="240" w:lineRule="atLeast"/>
              <w:jc w:val="both"/>
              <w:rPr>
                <w:lang w:eastAsia="en-US"/>
              </w:rPr>
            </w:pPr>
            <w:r w:rsidRPr="00537646">
              <w:rPr>
                <w:lang w:eastAsia="en-US"/>
              </w:rPr>
              <w:t>-«</w:t>
            </w:r>
            <w:proofErr w:type="gramStart"/>
            <w:r w:rsidRPr="00537646">
              <w:rPr>
                <w:lang w:eastAsia="en-US"/>
              </w:rPr>
              <w:t>Овеянные</w:t>
            </w:r>
            <w:proofErr w:type="gramEnd"/>
            <w:r w:rsidRPr="00537646">
              <w:rPr>
                <w:lang w:eastAsia="en-US"/>
              </w:rPr>
              <w:t xml:space="preserve"> славою флаг наш и герб» - конкурс научно-исследовательских работ,</w:t>
            </w:r>
          </w:p>
          <w:p w:rsidR="002E6A78" w:rsidRPr="00537646" w:rsidRDefault="002E6A78" w:rsidP="002C1E9E">
            <w:pPr>
              <w:pStyle w:val="11"/>
              <w:spacing w:before="0" w:after="0" w:line="240" w:lineRule="atLeast"/>
              <w:rPr>
                <w:lang w:eastAsia="en-US"/>
              </w:rPr>
            </w:pPr>
            <w:r w:rsidRPr="00537646">
              <w:rPr>
                <w:lang w:eastAsia="en-US"/>
              </w:rPr>
              <w:t xml:space="preserve">- Областная конференция «Возрождение», </w:t>
            </w:r>
          </w:p>
          <w:p w:rsidR="002E6A78" w:rsidRDefault="002E6A78" w:rsidP="002C1E9E">
            <w:pPr>
              <w:pStyle w:val="11"/>
              <w:spacing w:before="0" w:after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537646">
              <w:rPr>
                <w:lang w:eastAsia="en-US"/>
              </w:rPr>
              <w:t>Участие во Всероссийском форуме молодых талантов г</w:t>
            </w:r>
            <w:proofErr w:type="gramStart"/>
            <w:r w:rsidRPr="00537646">
              <w:rPr>
                <w:lang w:eastAsia="en-US"/>
              </w:rPr>
              <w:t>.У</w:t>
            </w:r>
            <w:proofErr w:type="gramEnd"/>
            <w:r w:rsidRPr="00537646">
              <w:rPr>
                <w:lang w:eastAsia="en-US"/>
              </w:rPr>
              <w:t xml:space="preserve">льяновск, </w:t>
            </w:r>
          </w:p>
          <w:p w:rsidR="002E6A78" w:rsidRDefault="002E6A78" w:rsidP="002C1E9E">
            <w:pPr>
              <w:pStyle w:val="11"/>
              <w:spacing w:before="0" w:after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537646">
              <w:rPr>
                <w:lang w:eastAsia="en-US"/>
              </w:rPr>
              <w:t>участие команды –победителей областного смотра строя и песни «Марш Победы»</w:t>
            </w:r>
            <w:r>
              <w:rPr>
                <w:lang w:eastAsia="en-US"/>
              </w:rPr>
              <w:t xml:space="preserve"> по маршруту «Засечная черта»;</w:t>
            </w:r>
          </w:p>
          <w:p w:rsidR="002E6A78" w:rsidRPr="00537646" w:rsidRDefault="002E6A78" w:rsidP="002C1E9E">
            <w:pPr>
              <w:pStyle w:val="11"/>
              <w:spacing w:before="0" w:after="0" w:line="240" w:lineRule="atLeast"/>
              <w:jc w:val="both"/>
              <w:rPr>
                <w:highlight w:val="yellow"/>
              </w:rPr>
            </w:pPr>
            <w:r w:rsidRPr="00537646">
              <w:t>Производится  выплата премий отличникам учебы, стипендий, награждение детей на районной Ассамблее талантливой молодежи. По результатам проводимых конкурсов производится  вручение денежных и ценных призов, награждение выпускников-медалистов, активистов. Фото самых лучших и достойных размещены на районной Доске почета.</w:t>
            </w:r>
          </w:p>
        </w:tc>
      </w:tr>
      <w:tr w:rsidR="002E6A78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center"/>
              <w:rPr>
                <w:lang w:val="en-US"/>
              </w:rPr>
            </w:pPr>
            <w:r w:rsidRPr="00E01008">
              <w:rPr>
                <w:lang w:val="en-US"/>
              </w:rPr>
              <w:lastRenderedPageBreak/>
              <w:t>4.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Мониторинг вовлеченности детей в возрасте от 5до 18 лет в сфере дополнительного образования детей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Анализ и корректировка деятельности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5472B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lang w:val="en-US"/>
              </w:rPr>
              <w:t xml:space="preserve">2016-2018 </w:t>
            </w:r>
            <w:r w:rsidRPr="00E01008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E01008" w:rsidRDefault="002E6A78" w:rsidP="00653EE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E01008">
              <w:t xml:space="preserve">», 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E01008">
              <w:t xml:space="preserve">», 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начальник управления по </w:t>
            </w:r>
            <w:r w:rsidR="00653EEC">
              <w:rPr>
                <w:rFonts w:ascii="Times New Roman CYR" w:eastAsia="Times New Roman CYR" w:hAnsi="Times New Roman CYR" w:cs="Times New Roman CYR"/>
              </w:rPr>
              <w:t xml:space="preserve">социальным вопросам и культуре 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администрации муниципального образования </w:t>
            </w:r>
            <w:r w:rsidRPr="00E01008">
              <w:t>«</w:t>
            </w:r>
            <w:proofErr w:type="spellStart"/>
            <w:r w:rsidRPr="00E01008"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 w:rsidRPr="00E01008"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6A78" w:rsidRPr="00537646" w:rsidRDefault="002E6A78" w:rsidP="002C1E9E">
            <w:pPr>
              <w:jc w:val="both"/>
              <w:rPr>
                <w:rFonts w:eastAsia="Calibri"/>
              </w:rPr>
            </w:pPr>
            <w:r w:rsidRPr="00537646">
              <w:rPr>
                <w:rFonts w:eastAsia="Calibri"/>
              </w:rPr>
              <w:t>Проводится ежемесячный мониторинг доли детей, в возрасте от 5-18 лет, охваченных услугами дополнительного образования в МО «</w:t>
            </w:r>
            <w:proofErr w:type="spellStart"/>
            <w:r w:rsidRPr="00537646">
              <w:rPr>
                <w:rFonts w:eastAsia="Calibri"/>
              </w:rPr>
              <w:t>Вешкаймский</w:t>
            </w:r>
            <w:proofErr w:type="spellEnd"/>
            <w:r w:rsidRPr="00537646">
              <w:rPr>
                <w:rFonts w:eastAsia="Calibri"/>
              </w:rPr>
              <w:t xml:space="preserve"> район». </w:t>
            </w:r>
          </w:p>
          <w:p w:rsidR="002E6A78" w:rsidRPr="00537646" w:rsidRDefault="002E6A78" w:rsidP="002C1E9E">
            <w:pPr>
              <w:pStyle w:val="11"/>
              <w:spacing w:before="0" w:after="0" w:line="240" w:lineRule="atLeast"/>
              <w:rPr>
                <w:highlight w:val="yellow"/>
              </w:rPr>
            </w:pPr>
            <w:r w:rsidRPr="00537646">
              <w:t xml:space="preserve">По результатам проведенного мониторинга в 2018  году </w:t>
            </w:r>
            <w:r>
              <w:t xml:space="preserve"> </w:t>
            </w:r>
            <w:r w:rsidRPr="00537646">
              <w:t>1360 обучающихся в возрасте от 5 до 18 лет вовлечены в сферу дополнительного образования, что составляет 81,5%  от общего количест</w:t>
            </w:r>
            <w:r w:rsidR="005975EC">
              <w:t>ва обучающихся.</w:t>
            </w:r>
          </w:p>
        </w:tc>
      </w:tr>
      <w:tr w:rsidR="00C27C8F" w:rsidRPr="006539BF">
        <w:trPr>
          <w:trHeight w:val="1"/>
        </w:trPr>
        <w:tc>
          <w:tcPr>
            <w:tcW w:w="1445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7C8F" w:rsidRPr="00E01008" w:rsidRDefault="00C27C8F">
            <w:pPr>
              <w:pStyle w:val="NormalWeb"/>
              <w:spacing w:before="0" w:after="200" w:line="276" w:lineRule="auto"/>
            </w:pPr>
            <w:r w:rsidRPr="00E01008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                                                                             Рынок услуг в сфере культуры</w:t>
            </w:r>
          </w:p>
        </w:tc>
      </w:tr>
      <w:tr w:rsidR="004D7CBD" w:rsidRPr="005975EC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center"/>
              <w:rPr>
                <w:lang w:val="en-US"/>
              </w:rPr>
            </w:pPr>
            <w:r w:rsidRPr="00E01008">
              <w:rPr>
                <w:lang w:val="en-US"/>
              </w:rPr>
              <w:t>5.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Модернизация инфраструктуры сферы культуры и искусства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Повышения уровня обеспеченности населения услугами учреждений культуры, повышение уровня доступности услуг, предоставляемых учреждениями культуры. Повышение качества предоставления услуг учреждениями культуры.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lang w:val="en-US"/>
              </w:rPr>
              <w:t xml:space="preserve">2016-2018 </w:t>
            </w:r>
            <w:r w:rsidRPr="00E01008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 w:rsidP="00C97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E01008">
              <w:t xml:space="preserve">», </w:t>
            </w:r>
            <w:r w:rsidRPr="00E01008">
              <w:rPr>
                <w:rFonts w:ascii="Times New Roman CYR" w:eastAsia="Times New Roman CYR" w:hAnsi="Times New Roman CYR" w:cs="Times New Roman CYR"/>
              </w:rPr>
              <w:t xml:space="preserve">начальник управления по социальным вопросам и культуре администрации муниципального образования </w:t>
            </w:r>
            <w:r w:rsidRPr="00E01008">
              <w:t>«</w:t>
            </w:r>
            <w:r w:rsidRPr="00E0100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5975EC" w:rsidRDefault="001E7682" w:rsidP="00E522BA">
            <w:pPr>
              <w:jc w:val="both"/>
            </w:pPr>
            <w:r w:rsidRPr="005975EC">
              <w:t xml:space="preserve">1. </w:t>
            </w:r>
            <w:r w:rsidR="004D7CBD" w:rsidRPr="005975EC">
              <w:t xml:space="preserve">В рамках региональной программы «Развитие культуры и сохранение объектов культурного наследия в Ульяновской области на 2014-2018 годы»    произведен ремонт МКУ </w:t>
            </w:r>
            <w:proofErr w:type="spellStart"/>
            <w:r w:rsidR="004D7CBD" w:rsidRPr="005975EC">
              <w:t>Вешкаймский</w:t>
            </w:r>
            <w:proofErr w:type="spellEnd"/>
            <w:r w:rsidR="004D7CBD" w:rsidRPr="005975EC">
              <w:t xml:space="preserve"> РДК на сумму 4 543 360,87 рублей. </w:t>
            </w:r>
          </w:p>
          <w:p w:rsidR="004D7CBD" w:rsidRPr="005975EC" w:rsidRDefault="004D7CBD" w:rsidP="00E522BA">
            <w:pPr>
              <w:jc w:val="both"/>
            </w:pPr>
            <w:r w:rsidRPr="005975EC">
              <w:t>Проведены дополнительные работы по текущему ремонту здания РДК в р.п. Вешкайма по трем договорам на  общую сумму 880 424,00</w:t>
            </w:r>
            <w:r w:rsidR="001E7682" w:rsidRPr="005975EC">
              <w:t xml:space="preserve"> рублей.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Был произведен текущий ремонт обрядового зала здания МКУ </w:t>
            </w:r>
            <w:proofErr w:type="spellStart"/>
            <w:r w:rsidRPr="005975EC">
              <w:t>Вешкаймский</w:t>
            </w:r>
            <w:proofErr w:type="spellEnd"/>
            <w:r w:rsidRPr="005975EC">
              <w:t xml:space="preserve"> РДК в р.п. Вешкайма в рамках «народного бюджета» на сумму  811 687,00 рублей. 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2. В рамках </w:t>
            </w:r>
            <w:r w:rsidRPr="005975EC">
              <w:rPr>
                <w:lang w:eastAsia="ru-RU"/>
              </w:rPr>
              <w:t xml:space="preserve">проекта развития муниципальных образований Ульяновской области созданных </w:t>
            </w:r>
            <w:r w:rsidRPr="005975EC">
              <w:rPr>
                <w:lang w:eastAsia="ru-RU"/>
              </w:rPr>
              <w:lastRenderedPageBreak/>
              <w:t xml:space="preserve">на основе местных инициатив граждан </w:t>
            </w:r>
            <w:r w:rsidRPr="005975EC">
              <w:t xml:space="preserve">произведён ремонт зрительного зала </w:t>
            </w:r>
            <w:r w:rsidR="005975EC">
              <w:t xml:space="preserve">сельского </w:t>
            </w:r>
            <w:r w:rsidR="00FC12A4">
              <w:t>дома культуры в с. Мордово Белый ключ</w:t>
            </w:r>
            <w:r w:rsidR="001E7682" w:rsidRPr="005975EC">
              <w:t xml:space="preserve"> на сумму 718 413,92 руб. 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Произведен  ремонт кровли, заменены окна в </w:t>
            </w:r>
            <w:proofErr w:type="spellStart"/>
            <w:r w:rsidRPr="005975EC">
              <w:t>Каргинском</w:t>
            </w:r>
            <w:proofErr w:type="spellEnd"/>
            <w:r w:rsidR="001E7682" w:rsidRPr="005975EC">
              <w:t xml:space="preserve"> </w:t>
            </w:r>
            <w:r w:rsidR="00FC12A4">
              <w:t>сельском доме культуры</w:t>
            </w:r>
            <w:r w:rsidR="001E7682" w:rsidRPr="005975EC">
              <w:t xml:space="preserve">  на сумму 963 721,46 руб.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Произведён ремонт кровли, замена окон, установка печей, обустройство входной группы и </w:t>
            </w:r>
            <w:proofErr w:type="spellStart"/>
            <w:r w:rsidRPr="005975EC">
              <w:t>отмостков</w:t>
            </w:r>
            <w:proofErr w:type="spellEnd"/>
            <w:r w:rsidRPr="005975EC">
              <w:t xml:space="preserve"> в </w:t>
            </w:r>
            <w:proofErr w:type="spellStart"/>
            <w:r w:rsidR="00FC12A4">
              <w:t>Зимненском</w:t>
            </w:r>
            <w:proofErr w:type="spellEnd"/>
            <w:r w:rsidR="00FC12A4">
              <w:t xml:space="preserve"> сельском клубе </w:t>
            </w:r>
            <w:r w:rsidRPr="005975EC">
              <w:t>на сумму 904 727,41 руб.</w:t>
            </w:r>
          </w:p>
          <w:p w:rsidR="004D7CBD" w:rsidRPr="005975EC" w:rsidRDefault="004D7CBD" w:rsidP="00E522BA">
            <w:pPr>
              <w:jc w:val="both"/>
            </w:pPr>
            <w:r w:rsidRPr="005975EC">
              <w:t>3. В рамках программы  «Доступная среда»:</w:t>
            </w:r>
          </w:p>
          <w:p w:rsidR="00FC12A4" w:rsidRDefault="004D7CBD" w:rsidP="00E522BA">
            <w:pPr>
              <w:jc w:val="both"/>
            </w:pPr>
            <w:r w:rsidRPr="005975EC">
              <w:t xml:space="preserve">  </w:t>
            </w:r>
            <w:r w:rsidR="00FC12A4">
              <w:t xml:space="preserve">-в </w:t>
            </w:r>
            <w:proofErr w:type="spellStart"/>
            <w:r w:rsidR="00FC12A4">
              <w:t>Стемасском</w:t>
            </w:r>
            <w:proofErr w:type="spellEnd"/>
            <w:r w:rsidR="00FC12A4">
              <w:t xml:space="preserve"> </w:t>
            </w:r>
            <w:r w:rsidRPr="005975EC">
              <w:t>ЦСДК</w:t>
            </w:r>
            <w:r w:rsidR="00FC12A4">
              <w:t xml:space="preserve"> приобретен  телескопический   пандус  на  сумму 43 000,00 </w:t>
            </w:r>
            <w:proofErr w:type="spellStart"/>
            <w:r w:rsidR="00FC12A4">
              <w:t>руб</w:t>
            </w:r>
            <w:proofErr w:type="spellEnd"/>
            <w:r w:rsidR="00FC12A4">
              <w:t>;</w:t>
            </w:r>
          </w:p>
          <w:p w:rsidR="004D7CBD" w:rsidRPr="005975EC" w:rsidRDefault="00FC12A4" w:rsidP="00E522BA">
            <w:pPr>
              <w:jc w:val="both"/>
            </w:pPr>
            <w:r>
              <w:t>-</w:t>
            </w:r>
            <w:r w:rsidR="004D7CBD" w:rsidRPr="005975EC">
              <w:t xml:space="preserve"> </w:t>
            </w:r>
            <w:r>
              <w:t xml:space="preserve">в </w:t>
            </w:r>
            <w:proofErr w:type="spellStart"/>
            <w:r>
              <w:t>Шарловском</w:t>
            </w:r>
            <w:proofErr w:type="spellEnd"/>
            <w:r w:rsidR="004D7CBD" w:rsidRPr="005975EC">
              <w:t xml:space="preserve">  СДК  изготовлен  пандус  на  сумму    99 600,0 </w:t>
            </w:r>
            <w:proofErr w:type="spellStart"/>
            <w:r>
              <w:t>руб</w:t>
            </w:r>
            <w:proofErr w:type="spellEnd"/>
            <w:r>
              <w:t>;</w:t>
            </w:r>
            <w:r w:rsidR="004D7CBD" w:rsidRPr="005975EC">
              <w:t xml:space="preserve">    </w:t>
            </w:r>
          </w:p>
          <w:p w:rsidR="004D7CBD" w:rsidRPr="005975EC" w:rsidRDefault="00FC12A4" w:rsidP="00E522BA">
            <w:pPr>
              <w:jc w:val="both"/>
            </w:pPr>
            <w:r>
              <w:t xml:space="preserve">-в </w:t>
            </w:r>
            <w:proofErr w:type="spellStart"/>
            <w:r>
              <w:t>Каргинском</w:t>
            </w:r>
            <w:proofErr w:type="spellEnd"/>
            <w:r w:rsidR="004D7CBD" w:rsidRPr="005975EC">
              <w:t xml:space="preserve"> ЦСДК установлено оборудование вызова персонала на сумму 3 000,0 рублей. 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4.В рамках партийного проекта «Местный Дом культуры» </w:t>
            </w:r>
            <w:r w:rsidR="00FC12A4">
              <w:t xml:space="preserve">для </w:t>
            </w:r>
            <w:proofErr w:type="spellStart"/>
            <w:r w:rsidR="00FC12A4">
              <w:t>Ермоловского</w:t>
            </w:r>
            <w:proofErr w:type="spellEnd"/>
            <w:r w:rsidRPr="005975EC">
              <w:t xml:space="preserve"> ЦСДК приобретено музыкальное и световое оборудование, мебе</w:t>
            </w:r>
            <w:r w:rsidR="001E7682" w:rsidRPr="005975EC">
              <w:t xml:space="preserve">ль на сумму 486 000,00 рублей. 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5.В 2018 году на приобретение оборудования для создания </w:t>
            </w:r>
            <w:proofErr w:type="spellStart"/>
            <w:r w:rsidRPr="005975EC">
              <w:t>Ермоловской</w:t>
            </w:r>
            <w:proofErr w:type="spellEnd"/>
            <w:r w:rsidRPr="005975EC">
              <w:t xml:space="preserve"> модельной библиотеки из областного бюджета выделено 500 000 рублей и 26316 рублей средств местного </w:t>
            </w:r>
            <w:r w:rsidRPr="005975EC">
              <w:lastRenderedPageBreak/>
              <w:t>бюджета итого</w:t>
            </w:r>
            <w:r w:rsidR="001E7682" w:rsidRPr="005975EC">
              <w:t xml:space="preserve"> использовано 526316,00 рублей.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6. МКУК </w:t>
            </w:r>
            <w:r w:rsidR="00D21575">
              <w:t>«</w:t>
            </w:r>
            <w:proofErr w:type="spellStart"/>
            <w:r w:rsidRPr="005975EC">
              <w:t>Вешкаймская</w:t>
            </w:r>
            <w:proofErr w:type="spellEnd"/>
            <w:r w:rsidRPr="005975EC">
              <w:t xml:space="preserve"> МБС</w:t>
            </w:r>
            <w:r w:rsidR="00D21575">
              <w:t>»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 На комплектование книжных фондов библиотек  - 15 052,63 рублей.</w:t>
            </w:r>
          </w:p>
          <w:p w:rsidR="004D7CBD" w:rsidRPr="005975EC" w:rsidRDefault="004D7CBD" w:rsidP="00E522BA">
            <w:pPr>
              <w:jc w:val="both"/>
            </w:pPr>
            <w:r w:rsidRPr="005975EC">
              <w:t xml:space="preserve"> Произведено  подключение к сети «Интернет» </w:t>
            </w:r>
            <w:r w:rsidR="00D21575">
              <w:t>двух</w:t>
            </w:r>
            <w:r w:rsidRPr="005975EC">
              <w:t xml:space="preserve"> сельских библиотек на сумму 54 356 рублей.</w:t>
            </w:r>
          </w:p>
        </w:tc>
      </w:tr>
      <w:tr w:rsidR="004D7CBD" w:rsidRPr="006539BF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center"/>
            </w:pPr>
            <w:r w:rsidRPr="00E01008">
              <w:lastRenderedPageBreak/>
              <w:t>6.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Содействие развитию проектов в сфере культуры, реализуемых немуниципальными организациями</w:t>
            </w:r>
            <w:r w:rsidRPr="00E01008">
              <w:rPr>
                <w:rFonts w:ascii="Times New Roman CYR" w:eastAsia="Times New Roman CYR" w:hAnsi="Times New Roman CYR" w:cs="Times New Roman CYR"/>
              </w:rPr>
              <w:br/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Повышение уровня обеспеченности и  доступности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1909D8" w:rsidRDefault="004D7CB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909D8">
              <w:rPr>
                <w:lang w:val="en-US"/>
              </w:rPr>
              <w:t xml:space="preserve">2016-2018 </w:t>
            </w:r>
            <w:r w:rsidRPr="001909D8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1909D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1909D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1909D8">
              <w:t>«</w:t>
            </w:r>
            <w:r w:rsidRPr="001909D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1909D8">
              <w:t xml:space="preserve">», </w:t>
            </w:r>
            <w:r w:rsidRPr="001909D8">
              <w:rPr>
                <w:rFonts w:ascii="Times New Roman CYR" w:eastAsia="Times New Roman CYR" w:hAnsi="Times New Roman CYR" w:cs="Times New Roman CYR"/>
              </w:rPr>
              <w:t xml:space="preserve">начальник управления по социальным вопросам и культуре администрации муниципального образования </w:t>
            </w:r>
            <w:r w:rsidRPr="001909D8">
              <w:t>«</w:t>
            </w:r>
            <w:r w:rsidRPr="001909D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1E7682" w:rsidRDefault="00D21575" w:rsidP="00E522BA">
            <w:pPr>
              <w:jc w:val="both"/>
              <w:rPr>
                <w:rFonts w:ascii="Times New Roman CYR" w:eastAsia="Times New Roman CYR" w:hAnsi="Times New Roman CYR" w:cs="Times New Roman CYR"/>
                <w:highlight w:val="yellow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</w:t>
            </w:r>
            <w:r w:rsidR="001E7682" w:rsidRPr="001E7682">
              <w:rPr>
                <w:rFonts w:ascii="Times New Roman CYR" w:eastAsia="Times New Roman CYR" w:hAnsi="Times New Roman CYR" w:cs="Times New Roman CYR"/>
              </w:rPr>
              <w:t xml:space="preserve">роизведен ремонт зрительного зала МКУ </w:t>
            </w:r>
            <w:r>
              <w:rPr>
                <w:rFonts w:ascii="Times New Roman CYR" w:eastAsia="Times New Roman CYR" w:hAnsi="Times New Roman CYR" w:cs="Times New Roman CYR"/>
              </w:rPr>
              <w:t>«</w:t>
            </w:r>
            <w:proofErr w:type="spellStart"/>
            <w:r w:rsidR="001E7682" w:rsidRPr="001E7682"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 w:rsidR="001E7682" w:rsidRPr="001E7682">
              <w:rPr>
                <w:rFonts w:ascii="Times New Roman CYR" w:eastAsia="Times New Roman CYR" w:hAnsi="Times New Roman CYR" w:cs="Times New Roman CYR"/>
              </w:rPr>
              <w:t xml:space="preserve"> РДК</w:t>
            </w:r>
            <w:r>
              <w:rPr>
                <w:rFonts w:ascii="Times New Roman CYR" w:eastAsia="Times New Roman CYR" w:hAnsi="Times New Roman CYR" w:cs="Times New Roman CYR"/>
              </w:rPr>
              <w:t>»</w:t>
            </w:r>
            <w:r w:rsidR="001E7682" w:rsidRPr="001E7682">
              <w:rPr>
                <w:rFonts w:ascii="Times New Roman CYR" w:eastAsia="Times New Roman CYR" w:hAnsi="Times New Roman CYR" w:cs="Times New Roman CYR"/>
              </w:rPr>
              <w:t xml:space="preserve"> на сумму 1427939,00 рублей</w:t>
            </w:r>
            <w:r w:rsidRPr="001E7682">
              <w:rPr>
                <w:rFonts w:ascii="Times New Roman CYR" w:eastAsia="Times New Roman CYR" w:hAnsi="Times New Roman CYR" w:cs="Times New Roman CYR"/>
              </w:rPr>
              <w:t xml:space="preserve"> На средства благотворительного фонда «Дари добро»  в  2017 году</w:t>
            </w:r>
            <w:r w:rsidR="001E7682" w:rsidRPr="001E7682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4D7CBD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center"/>
              <w:rPr>
                <w:lang w:val="en-US"/>
              </w:rPr>
            </w:pPr>
            <w:r w:rsidRPr="00E01008">
              <w:rPr>
                <w:lang w:val="en-US"/>
              </w:rPr>
              <w:t>7.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Содействие в сфере развития творческих индустрий</w:t>
            </w:r>
            <w:r w:rsidRPr="00E01008">
              <w:rPr>
                <w:rFonts w:ascii="Times New Roman CYR" w:eastAsia="Times New Roman CYR" w:hAnsi="Times New Roman CYR" w:cs="Times New Roman CYR"/>
              </w:rPr>
              <w:br/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E0100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Оказание организационно-методической и информационно-консультативной помощи  организациям, предоставляющим услуги  населению</w:t>
            </w:r>
          </w:p>
          <w:p w:rsidR="004D7CBD" w:rsidRPr="00E01008" w:rsidRDefault="004D7CB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01008">
              <w:rPr>
                <w:rFonts w:ascii="Times New Roman CYR" w:eastAsia="Times New Roman CYR" w:hAnsi="Times New Roman CYR" w:cs="Times New Roman CYR"/>
              </w:rPr>
              <w:t>в сфере культуры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1909D8" w:rsidRDefault="004D7CB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1909D8">
              <w:rPr>
                <w:lang w:val="en-US"/>
              </w:rPr>
              <w:t xml:space="preserve">2016-2018 </w:t>
            </w:r>
            <w:r w:rsidRPr="001909D8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1909D8" w:rsidRDefault="004D7CBD" w:rsidP="00C97FF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1909D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1909D8">
              <w:t>«</w:t>
            </w:r>
            <w:r w:rsidRPr="001909D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1909D8">
              <w:t xml:space="preserve">», </w:t>
            </w:r>
            <w:r w:rsidRPr="001909D8">
              <w:rPr>
                <w:rFonts w:ascii="Times New Roman CYR" w:eastAsia="Times New Roman CYR" w:hAnsi="Times New Roman CYR" w:cs="Times New Roman CYR"/>
              </w:rPr>
              <w:t xml:space="preserve">начальник управления по социальным вопросам и культуре администрации муниципального образования </w:t>
            </w:r>
            <w:r w:rsidRPr="001909D8">
              <w:t>«</w:t>
            </w:r>
            <w:r w:rsidRPr="001909D8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7CBD" w:rsidRPr="004D7CBD" w:rsidRDefault="004D7CBD" w:rsidP="004D7CBD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Независимая оценка </w:t>
            </w:r>
            <w:r w:rsidR="00D21575">
              <w:rPr>
                <w:rFonts w:ascii="Times New Roman CYR" w:eastAsia="Times New Roman CYR" w:hAnsi="Times New Roman CYR" w:cs="Times New Roman CYR"/>
              </w:rPr>
              <w:t xml:space="preserve"> качества </w:t>
            </w:r>
            <w:r w:rsidRPr="00D544A2">
              <w:rPr>
                <w:rFonts w:ascii="Times New Roman CYR" w:eastAsia="Times New Roman CYR" w:hAnsi="Times New Roman CYR" w:cs="Times New Roman CYR"/>
              </w:rPr>
              <w:t>оказания услуг муниц</w:t>
            </w:r>
            <w:r>
              <w:rPr>
                <w:rFonts w:ascii="Times New Roman CYR" w:eastAsia="Times New Roman CYR" w:hAnsi="Times New Roman CYR" w:cs="Times New Roman CYR"/>
              </w:rPr>
              <w:t xml:space="preserve">ипальными учреждениями культуры в </w:t>
            </w:r>
            <w:r w:rsidRPr="00D544A2">
              <w:rPr>
                <w:rFonts w:ascii="Times New Roman CYR" w:eastAsia="Times New Roman CYR" w:hAnsi="Times New Roman CYR" w:cs="Times New Roman CYR"/>
              </w:rPr>
              <w:t>20</w:t>
            </w:r>
            <w:r>
              <w:rPr>
                <w:rFonts w:ascii="Times New Roman CYR" w:eastAsia="Times New Roman CYR" w:hAnsi="Times New Roman CYR" w:cs="Times New Roman CYR"/>
              </w:rPr>
              <w:t>1</w:t>
            </w:r>
            <w:r w:rsidRPr="00D544A2">
              <w:rPr>
                <w:rFonts w:ascii="Times New Roman CYR" w:eastAsia="Times New Roman CYR" w:hAnsi="Times New Roman CYR" w:cs="Times New Roman CYR"/>
              </w:rPr>
              <w:t>8 год</w:t>
            </w:r>
            <w:r>
              <w:rPr>
                <w:rFonts w:ascii="Times New Roman CYR" w:eastAsia="Times New Roman CYR" w:hAnsi="Times New Roman CYR" w:cs="Times New Roman CYR"/>
              </w:rPr>
              <w:t>у</w:t>
            </w:r>
            <w:r w:rsidRPr="00D544A2">
              <w:rPr>
                <w:rFonts w:ascii="Times New Roman CYR" w:eastAsia="Times New Roman CYR" w:hAnsi="Times New Roman CYR" w:cs="Times New Roman CYR"/>
              </w:rPr>
              <w:t xml:space="preserve">  не </w:t>
            </w:r>
            <w:r>
              <w:rPr>
                <w:rFonts w:ascii="Times New Roman CYR" w:eastAsia="Times New Roman CYR" w:hAnsi="Times New Roman CYR" w:cs="Times New Roman CYR"/>
              </w:rPr>
              <w:t>проводила</w:t>
            </w:r>
            <w:r w:rsidRPr="00D544A2">
              <w:rPr>
                <w:rFonts w:ascii="Times New Roman CYR" w:eastAsia="Times New Roman CYR" w:hAnsi="Times New Roman CYR" w:cs="Times New Roman CYR"/>
              </w:rPr>
              <w:t>сь.</w:t>
            </w:r>
          </w:p>
        </w:tc>
      </w:tr>
      <w:tr w:rsidR="00C27C8F" w:rsidRPr="006539BF">
        <w:trPr>
          <w:trHeight w:val="728"/>
        </w:trPr>
        <w:tc>
          <w:tcPr>
            <w:tcW w:w="1445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97FF1" w:rsidRPr="0010697E" w:rsidRDefault="00C27C8F">
            <w:pPr>
              <w:pStyle w:val="NormalWeb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             </w:t>
            </w:r>
            <w:r w:rsidR="003B1C76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</w:t>
            </w:r>
            <w:r w:rsidR="001E7682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</w:t>
            </w:r>
            <w:r w:rsidR="00BA02E4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Рынок услуг в сфере жилищно-коммунального хозяйства</w:t>
            </w:r>
          </w:p>
        </w:tc>
      </w:tr>
      <w:tr w:rsidR="00B25781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8.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Внесение изменений в схемы теплоснабжения муниципальных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образований, входящих в состав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Актуализация схем теплоснабжения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муниципальных образований, входящих в состав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lang w:val="en-US"/>
              </w:rPr>
              <w:lastRenderedPageBreak/>
              <w:t xml:space="preserve">2016-2018 </w:t>
            </w:r>
            <w:r w:rsidRPr="00C97FF1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EEC" w:rsidRDefault="00653EEC">
            <w:pPr>
              <w:autoSpaceDE w:val="0"/>
              <w:jc w:val="both"/>
            </w:pPr>
            <w:r w:rsidRPr="001909D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1909D8">
              <w:lastRenderedPageBreak/>
              <w:t>«</w:t>
            </w:r>
            <w:proofErr w:type="spellStart"/>
            <w:r w:rsidRPr="001909D8"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 w:rsidRPr="001909D8"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 w:rsidRPr="001909D8">
              <w:t>»</w:t>
            </w:r>
            <w:r>
              <w:t>,</w:t>
            </w:r>
          </w:p>
          <w:p w:rsidR="00B25781" w:rsidRPr="00C97FF1" w:rsidRDefault="00653EEC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Начальник управления</w:t>
            </w:r>
            <w:r w:rsidR="00C97FF1" w:rsidRPr="00C97FF1">
              <w:rPr>
                <w:rFonts w:ascii="Times New Roman CYR" w:eastAsia="Times New Roman CYR" w:hAnsi="Times New Roman CYR" w:cs="Times New Roman CYR"/>
              </w:rPr>
              <w:t xml:space="preserve"> ТЭР, ЖКХ строительства и дорожной деятельности администрации муниципального образования </w:t>
            </w:r>
            <w:r w:rsidR="00C97FF1" w:rsidRPr="00C97FF1">
              <w:t>«</w:t>
            </w:r>
            <w:r w:rsidR="00C97FF1"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="00C97FF1" w:rsidRPr="00C97FF1">
              <w:t>»</w:t>
            </w:r>
            <w:r w:rsidR="00B25781" w:rsidRPr="00C97FF1">
              <w:t xml:space="preserve">,  </w:t>
            </w:r>
            <w:r w:rsidR="00B25781" w:rsidRPr="00C97FF1">
              <w:rPr>
                <w:rFonts w:ascii="Times New Roman CYR" w:eastAsia="Times New Roman CYR" w:hAnsi="Times New Roman CYR" w:cs="Times New Roman CYR"/>
              </w:rPr>
              <w:t>органы местного самоуправления (по согласованию)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D21575" w:rsidRDefault="00B25781" w:rsidP="008231D4">
            <w:pPr>
              <w:rPr>
                <w:color w:val="000000"/>
              </w:rPr>
            </w:pPr>
            <w:r w:rsidRPr="00D21575">
              <w:rPr>
                <w:color w:val="000000"/>
              </w:rPr>
              <w:lastRenderedPageBreak/>
              <w:t xml:space="preserve">В связи с проводимой модернизацией </w:t>
            </w:r>
            <w:proofErr w:type="spellStart"/>
            <w:r w:rsidRPr="00D21575">
              <w:rPr>
                <w:color w:val="000000"/>
              </w:rPr>
              <w:t>теплоисточников</w:t>
            </w:r>
            <w:proofErr w:type="spellEnd"/>
            <w:r w:rsidRPr="00D21575">
              <w:rPr>
                <w:color w:val="000000"/>
              </w:rPr>
              <w:t xml:space="preserve">, </w:t>
            </w:r>
            <w:r w:rsidR="008231D4" w:rsidRPr="00D21575">
              <w:rPr>
                <w:color w:val="000000"/>
              </w:rPr>
              <w:t xml:space="preserve"> на территории муниципального </w:t>
            </w:r>
            <w:r w:rsidR="008231D4" w:rsidRPr="00D21575">
              <w:rPr>
                <w:color w:val="000000"/>
              </w:rPr>
              <w:lastRenderedPageBreak/>
              <w:t>образования  «</w:t>
            </w:r>
            <w:proofErr w:type="spellStart"/>
            <w:r w:rsidR="008231D4" w:rsidRPr="00D21575">
              <w:rPr>
                <w:color w:val="000000"/>
              </w:rPr>
              <w:t>Вешкаймский</w:t>
            </w:r>
            <w:proofErr w:type="spellEnd"/>
            <w:r w:rsidR="008231D4" w:rsidRPr="00D21575">
              <w:rPr>
                <w:color w:val="000000"/>
              </w:rPr>
              <w:t xml:space="preserve"> район» </w:t>
            </w:r>
            <w:r w:rsidR="00D21575" w:rsidRPr="00D21575">
              <w:rPr>
                <w:color w:val="000000"/>
              </w:rPr>
              <w:t xml:space="preserve">все </w:t>
            </w:r>
            <w:r w:rsidRPr="00D21575">
              <w:rPr>
                <w:color w:val="000000"/>
              </w:rPr>
              <w:t xml:space="preserve">квартальные котельные </w:t>
            </w:r>
            <w:r w:rsidR="00D21575" w:rsidRPr="00D21575">
              <w:rPr>
                <w:color w:val="000000"/>
              </w:rPr>
              <w:t>заменены на</w:t>
            </w:r>
            <w:r w:rsidR="008231D4" w:rsidRPr="00D21575">
              <w:rPr>
                <w:color w:val="000000"/>
              </w:rPr>
              <w:t xml:space="preserve"> блочные модульные котельные.</w:t>
            </w:r>
          </w:p>
        </w:tc>
      </w:tr>
      <w:tr w:rsidR="00B25781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lastRenderedPageBreak/>
              <w:t>9.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Передача объектов жилищно- коммунального комплекса на основе концессионных соглашений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Повышение эффективности управления жилищно-коммунального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2016-2018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EEC" w:rsidRDefault="00653EEC" w:rsidP="00653EEC">
            <w:pPr>
              <w:autoSpaceDE w:val="0"/>
              <w:jc w:val="both"/>
            </w:pPr>
            <w:r w:rsidRPr="001909D8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1909D8">
              <w:t>«</w:t>
            </w:r>
            <w:proofErr w:type="spellStart"/>
            <w:r w:rsidRPr="001909D8"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 w:rsidRPr="001909D8"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 w:rsidRPr="001909D8">
              <w:t>»</w:t>
            </w:r>
            <w:r>
              <w:t>,</w:t>
            </w:r>
          </w:p>
          <w:p w:rsidR="00C97FF1" w:rsidRPr="00C97FF1" w:rsidRDefault="00653EEC" w:rsidP="00653EEC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Начальник управления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 ТЭР, ЖКХ строительства и дорожной деятельности администрации муниципального образования </w:t>
            </w:r>
            <w:r w:rsidRPr="00C97FF1">
              <w:t>«</w:t>
            </w:r>
            <w:proofErr w:type="spellStart"/>
            <w:r w:rsidRPr="00C97FF1"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 w:rsidRPr="00C97FF1"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 w:rsidRPr="00C97FF1">
              <w:t>»</w:t>
            </w:r>
            <w:r w:rsidR="00C97FF1">
              <w:t>,</w:t>
            </w:r>
          </w:p>
          <w:p w:rsidR="00B25781" w:rsidRDefault="00B25781" w:rsidP="00653EEC">
            <w:pPr>
              <w:autoSpaceDE w:val="0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органы местного самоуправления (по согласованию), начальник управления имущества и земельных отношений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  <w:r w:rsidR="00C97FF1">
              <w:t>.</w:t>
            </w:r>
          </w:p>
          <w:p w:rsidR="00C97FF1" w:rsidRPr="00C97FF1" w:rsidRDefault="00C97FF1">
            <w:pPr>
              <w:autoSpaceDE w:val="0"/>
              <w:jc w:val="both"/>
            </w:pPr>
          </w:p>
          <w:p w:rsidR="00B25781" w:rsidRPr="00C97FF1" w:rsidRDefault="00B25781">
            <w:pPr>
              <w:autoSpaceDE w:val="0"/>
              <w:jc w:val="both"/>
            </w:pPr>
          </w:p>
          <w:p w:rsidR="00B25781" w:rsidRPr="00C97FF1" w:rsidRDefault="00B25781">
            <w:pPr>
              <w:autoSpaceDE w:val="0"/>
              <w:jc w:val="both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5781" w:rsidRPr="00C97FF1" w:rsidRDefault="00B25781" w:rsidP="00B25781">
            <w:r w:rsidRPr="00C97FF1">
              <w:t>Концессионные соглашения по передаче объектов жилищно-коммунального комплекса не заключались</w:t>
            </w:r>
          </w:p>
        </w:tc>
      </w:tr>
      <w:tr w:rsidR="00C27C8F" w:rsidRPr="00C97FF1">
        <w:trPr>
          <w:trHeight w:val="1"/>
        </w:trPr>
        <w:tc>
          <w:tcPr>
            <w:tcW w:w="1445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7C8F" w:rsidRPr="00C97FF1" w:rsidRDefault="00C27C8F">
            <w:pPr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                                                                               Розничная торговля</w:t>
            </w:r>
          </w:p>
        </w:tc>
      </w:tr>
      <w:tr w:rsidR="00855AC4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10.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Участие в областных мероприятиях-ярмарках, презентациях по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>реализации продукции местного производства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Проведение мероприятий-ярмарок и презентаций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>содействующих реализации продукции местного производства в развитии конкуренции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>В соответствии с графиком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 w:rsidP="00C97FF1">
            <w:pPr>
              <w:autoSpaceDE w:val="0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t>Первый заместитель главы администрации</w:t>
            </w:r>
            <w:r w:rsidR="00C97FF1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отдел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сельского хозяйства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21575" w:rsidRDefault="00D21575" w:rsidP="005F0B67">
            <w:pPr>
              <w:ind w:right="-330"/>
            </w:pPr>
            <w:proofErr w:type="spellStart"/>
            <w:r>
              <w:lastRenderedPageBreak/>
              <w:t>Сельхоз</w:t>
            </w:r>
            <w:r w:rsidR="005F0B67" w:rsidRPr="005F0B67">
              <w:t>товаропроизводители</w:t>
            </w:r>
            <w:proofErr w:type="spellEnd"/>
            <w:r w:rsidR="005F0B67" w:rsidRPr="005F0B67">
              <w:t xml:space="preserve"> муниципального образования «</w:t>
            </w:r>
            <w:proofErr w:type="spellStart"/>
            <w:r w:rsidR="005F0B67" w:rsidRPr="005F0B67">
              <w:t>Вешкаймский</w:t>
            </w:r>
            <w:proofErr w:type="spellEnd"/>
            <w:r w:rsidR="005F0B67" w:rsidRPr="005F0B67">
              <w:t xml:space="preserve"> район» за 2018 год приняли участие в 34 областных</w:t>
            </w:r>
          </w:p>
          <w:p w:rsidR="00D21575" w:rsidRDefault="005F0B67" w:rsidP="005F0B67">
            <w:pPr>
              <w:ind w:right="-330"/>
            </w:pPr>
            <w:r w:rsidRPr="005F0B67">
              <w:lastRenderedPageBreak/>
              <w:t xml:space="preserve"> (в том числе межмуниципальных) сельскохозяйственных ярмарках, </w:t>
            </w:r>
          </w:p>
          <w:p w:rsidR="005F0B67" w:rsidRPr="005F0B67" w:rsidRDefault="005F0B67" w:rsidP="005F0B67">
            <w:pPr>
              <w:ind w:right="-330"/>
            </w:pPr>
            <w:r w:rsidRPr="005F0B67">
              <w:t>в 14 презентациях по реализации      продукции местного производства.</w:t>
            </w:r>
          </w:p>
          <w:p w:rsidR="00855AC4" w:rsidRDefault="005F0B67" w:rsidP="005F0B67">
            <w:pPr>
              <w:ind w:right="-330"/>
            </w:pPr>
            <w:r w:rsidRPr="005F0B67">
              <w:t>За 2018 год на территории муниципального образования «</w:t>
            </w:r>
            <w:proofErr w:type="spellStart"/>
            <w:r w:rsidRPr="005F0B67">
              <w:t>Вешкаймский</w:t>
            </w:r>
            <w:proofErr w:type="spellEnd"/>
            <w:r w:rsidRPr="005F0B67">
              <w:t xml:space="preserve"> район»  было организовано 9 ярмарок (включая    мини-ярмарки), 9 выставок по реализации продукции местного производства.</w:t>
            </w:r>
          </w:p>
          <w:p w:rsidR="00647D6A" w:rsidRPr="00C97FF1" w:rsidRDefault="00647D6A" w:rsidP="005F0B67">
            <w:pPr>
              <w:ind w:right="-330"/>
            </w:pPr>
          </w:p>
        </w:tc>
      </w:tr>
      <w:tr w:rsidR="00855AC4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lastRenderedPageBreak/>
              <w:t>11.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Организация и проведение семинаров  и совещаний с целью определения проблем в развитии отрасли торговли и путей их решения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Выявление проблем и административных барьеров в сфере торговли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Ежеквартально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 w:rsidP="00C97FF1">
            <w:pPr>
              <w:autoSpaceDE w:val="0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t>Первый заместитель главы администрации</w:t>
            </w:r>
            <w:r w:rsidR="00C97FF1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отдел сельского хозяйства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B67" w:rsidRPr="005F0B67" w:rsidRDefault="005F0B67" w:rsidP="005F0B67">
            <w:pPr>
              <w:ind w:right="-330"/>
            </w:pPr>
            <w:r>
              <w:t>Семинары и совещания проводятся         в</w:t>
            </w:r>
            <w:r w:rsidRPr="005F0B67">
              <w:t xml:space="preserve"> соответствии с </w:t>
            </w:r>
            <w:r>
              <w:t xml:space="preserve">утвержденным </w:t>
            </w:r>
            <w:r w:rsidRPr="005F0B67">
              <w:t>графиком.</w:t>
            </w:r>
          </w:p>
          <w:p w:rsidR="005F0B67" w:rsidRPr="005F0B67" w:rsidRDefault="005F0B67" w:rsidP="005F0B67">
            <w:pPr>
              <w:ind w:right="-330"/>
            </w:pPr>
            <w:r w:rsidRPr="005F0B67">
              <w:t xml:space="preserve">В ходе совещаний выявлены </w:t>
            </w:r>
          </w:p>
          <w:p w:rsidR="005F0B67" w:rsidRPr="005F0B67" w:rsidRDefault="005F0B67" w:rsidP="005F0B67">
            <w:pPr>
              <w:ind w:right="-330"/>
            </w:pPr>
            <w:r w:rsidRPr="005F0B67">
              <w:t xml:space="preserve">факторы, сдерживающие развитие </w:t>
            </w:r>
            <w:proofErr w:type="spellStart"/>
            <w:r w:rsidRPr="005F0B67">
              <w:t>конкуренции:низкая</w:t>
            </w:r>
            <w:proofErr w:type="spellEnd"/>
            <w:r w:rsidRPr="005F0B67">
              <w:t xml:space="preserve"> покупательская способность,</w:t>
            </w:r>
            <w:r>
              <w:t xml:space="preserve"> </w:t>
            </w:r>
            <w:r w:rsidRPr="005F0B67">
              <w:t>низкая правовая культура,</w:t>
            </w:r>
            <w:r>
              <w:t xml:space="preserve"> </w:t>
            </w:r>
            <w:r w:rsidRPr="005F0B67">
              <w:t>дефицит квалифицированных кадров,</w:t>
            </w:r>
          </w:p>
          <w:p w:rsidR="00855AC4" w:rsidRDefault="005F0B67" w:rsidP="005F0B67">
            <w:pPr>
              <w:ind w:right="-330"/>
            </w:pPr>
            <w:r w:rsidRPr="005F0B67">
              <w:t>реализация спиртосодержащей непищевой продукции (тоники,    лосьоны и др.) в торговых объектах   ряда индивидуальных  предпринимателей.</w:t>
            </w:r>
          </w:p>
          <w:p w:rsidR="00647D6A" w:rsidRPr="00C97FF1" w:rsidRDefault="00647D6A" w:rsidP="005F0B67">
            <w:pPr>
              <w:ind w:right="-330"/>
            </w:pPr>
          </w:p>
        </w:tc>
      </w:tr>
      <w:tr w:rsidR="00855AC4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12.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Развитие много форматной (мобильной, нестационарной, ярмарочной, рыночной) торговли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Повышение уровня конкуренции в сфере торговли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C97FF1" w:rsidRDefault="00855AC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lang w:val="en-US"/>
              </w:rPr>
              <w:t xml:space="preserve">2016-2018 </w:t>
            </w:r>
            <w:r w:rsidRPr="00C97FF1">
              <w:rPr>
                <w:rFonts w:ascii="Times New Roman CYR" w:eastAsia="Times New Roman CYR" w:hAnsi="Times New Roman CYR" w:cs="Times New Roman CYR"/>
              </w:rPr>
              <w:t>годы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5AC4" w:rsidRPr="002A2A14" w:rsidRDefault="00855AC4" w:rsidP="00C97FF1">
            <w:pPr>
              <w:autoSpaceDE w:val="0"/>
              <w:jc w:val="both"/>
              <w:rPr>
                <w:color w:val="000000"/>
              </w:rPr>
            </w:pP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 xml:space="preserve">Первый заместитель главы администрации муниципального образования </w:t>
            </w:r>
            <w:r w:rsidRPr="002A2A14">
              <w:rPr>
                <w:color w:val="000000"/>
              </w:rPr>
              <w:t>«</w:t>
            </w: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>Вешкаймский район</w:t>
            </w:r>
            <w:r w:rsidRPr="002A2A14">
              <w:rPr>
                <w:color w:val="000000"/>
              </w:rPr>
              <w:t xml:space="preserve">», </w:t>
            </w: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 xml:space="preserve">отдел сельского хозяйства администрации муниципального образования </w:t>
            </w:r>
            <w:r w:rsidRPr="002A2A14">
              <w:rPr>
                <w:color w:val="000000"/>
              </w:rPr>
              <w:t>«</w:t>
            </w: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>Вешкаймский район</w:t>
            </w:r>
            <w:r w:rsidRPr="002A2A14">
              <w:rPr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F0B67" w:rsidRPr="005F0B67" w:rsidRDefault="005F0B67" w:rsidP="005F0B67">
            <w:pPr>
              <w:ind w:right="-330"/>
            </w:pPr>
            <w:r w:rsidRPr="005F0B67">
              <w:t>На территории муниципального образования «</w:t>
            </w:r>
            <w:proofErr w:type="spellStart"/>
            <w:r w:rsidRPr="005F0B67">
              <w:t>Вешкаймский</w:t>
            </w:r>
            <w:proofErr w:type="spellEnd"/>
            <w:r w:rsidRPr="005F0B67">
              <w:t xml:space="preserve"> район» действуют 14 площадок по ярмарочной торговле, </w:t>
            </w:r>
          </w:p>
          <w:p w:rsidR="005F0B67" w:rsidRPr="005F0B67" w:rsidRDefault="005F0B67" w:rsidP="005F0B67">
            <w:pPr>
              <w:ind w:right="-330"/>
            </w:pPr>
            <w:r w:rsidRPr="005F0B67">
              <w:t xml:space="preserve">12 нестационарных торговых объектов, </w:t>
            </w:r>
          </w:p>
          <w:p w:rsidR="00855AC4" w:rsidRPr="002A2A14" w:rsidRDefault="005F0B67" w:rsidP="005F0B67">
            <w:pPr>
              <w:ind w:right="-330"/>
              <w:rPr>
                <w:color w:val="000000"/>
              </w:rPr>
            </w:pPr>
            <w:r w:rsidRPr="005F0B67">
              <w:t>12 мобильных торговых объектов.</w:t>
            </w:r>
          </w:p>
        </w:tc>
      </w:tr>
      <w:tr w:rsidR="00C27C8F" w:rsidRPr="00C97FF1">
        <w:trPr>
          <w:trHeight w:val="1"/>
        </w:trPr>
        <w:tc>
          <w:tcPr>
            <w:tcW w:w="1445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7C8F" w:rsidRPr="002A2A14" w:rsidRDefault="00C27C8F" w:rsidP="00C27C8F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  <w:r w:rsidRPr="002A2A14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lastRenderedPageBreak/>
              <w:t xml:space="preserve">                                                            Системные мероприятия по развитию конкуренции в муниципальном          </w:t>
            </w:r>
          </w:p>
          <w:p w:rsidR="00C27C8F" w:rsidRPr="002A2A14" w:rsidRDefault="00C27C8F" w:rsidP="00C27C8F">
            <w:pPr>
              <w:pStyle w:val="NormalWeb"/>
              <w:rPr>
                <w:color w:val="000000"/>
              </w:rPr>
            </w:pPr>
            <w:r w:rsidRPr="002A2A14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 xml:space="preserve">                                                                                    образовании </w:t>
            </w:r>
            <w:r w:rsidRPr="002A2A14">
              <w:rPr>
                <w:b/>
                <w:bCs/>
                <w:color w:val="000000"/>
              </w:rPr>
              <w:t>«</w:t>
            </w:r>
            <w:r w:rsidRPr="002A2A14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>Вешкаймский район</w:t>
            </w:r>
            <w:r w:rsidRPr="002A2A14">
              <w:rPr>
                <w:b/>
                <w:bCs/>
                <w:color w:val="000000"/>
              </w:rPr>
              <w:t>»</w:t>
            </w:r>
          </w:p>
        </w:tc>
      </w:tr>
      <w:tr w:rsidR="00E522BA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13.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Проведение обучающих семинаров, совещаний, круглых столов для муниципальных заказчиков по вопросам осуществления закупок в соответствии с требованиями ФЗ  </w:t>
            </w:r>
            <w:r w:rsidRPr="00C97FF1">
              <w:rPr>
                <w:rFonts w:ascii="Segoe UI Symbol" w:eastAsia="Segoe UI Symbol" w:hAnsi="Segoe UI Symbol" w:cs="Segoe UI Symbol"/>
              </w:rPr>
              <w:t>№</w:t>
            </w:r>
            <w:r w:rsidRPr="00C97FF1">
              <w:t xml:space="preserve"> 44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от 05.04.2013 </w:t>
            </w:r>
            <w:r w:rsidRPr="00C97FF1">
              <w:t xml:space="preserve">« </w:t>
            </w:r>
            <w:r w:rsidRPr="00C97FF1">
              <w:rPr>
                <w:rFonts w:ascii="Times New Roman CYR" w:eastAsia="Times New Roman CYR" w:hAnsi="Times New Roman CYR" w:cs="Times New Roman CYR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C97FF1">
              <w:t>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Содействие развитию добросовестной конкуренции, снижение количества нарушений при осуществлении закупок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Не реже 1 раза в полугодие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2A2A14" w:rsidRDefault="00E522BA">
            <w:pPr>
              <w:autoSpaceDE w:val="0"/>
              <w:jc w:val="both"/>
              <w:rPr>
                <w:color w:val="000000"/>
              </w:rPr>
            </w:pP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 xml:space="preserve">Управление экономики, развития промышленности и предпринимательства администрации муниципального образования </w:t>
            </w:r>
            <w:r w:rsidRPr="002A2A14">
              <w:rPr>
                <w:color w:val="000000"/>
              </w:rPr>
              <w:t>«</w:t>
            </w: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>Вешкаймский район</w:t>
            </w:r>
            <w:r w:rsidRPr="002A2A14">
              <w:rPr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E522BA" w:rsidRDefault="00E522BA" w:rsidP="00E522BA">
            <w:pPr>
              <w:pStyle w:val="11"/>
              <w:spacing w:after="0"/>
            </w:pPr>
            <w:r w:rsidRPr="00E522BA">
              <w:t>В администрации муниципального образования «</w:t>
            </w:r>
            <w:proofErr w:type="spellStart"/>
            <w:r w:rsidRPr="00E522BA">
              <w:t>Вешкаймский</w:t>
            </w:r>
            <w:proofErr w:type="spellEnd"/>
            <w:r w:rsidRPr="00E522BA">
              <w:t xml:space="preserve"> район»   в 2018 году для муниципальных заказчиков проведено:  </w:t>
            </w:r>
          </w:p>
          <w:p w:rsidR="00E522BA" w:rsidRPr="00E522BA" w:rsidRDefault="002F6F2F" w:rsidP="00E522BA">
            <w:pPr>
              <w:jc w:val="both"/>
            </w:pPr>
            <w:r>
              <w:t>-в январе 2018 года</w:t>
            </w:r>
            <w:r w:rsidR="00E522BA" w:rsidRPr="00E522BA">
              <w:t xml:space="preserve"> проведено заседание круглого стола по выполнению заказчиками  Соглашения от 01.03.2017 № 6-ДП (по итогам заседания сформированы поруч</w:t>
            </w:r>
            <w:r w:rsidR="009C51C5">
              <w:t xml:space="preserve">ения заказчикам  на 2018) и совещание с муниципальными заказчиками по </w:t>
            </w:r>
            <w:r w:rsidR="00E522BA" w:rsidRPr="00E522BA">
              <w:t>анализ</w:t>
            </w:r>
            <w:r w:rsidR="009C51C5">
              <w:t>у планов-графиков, внесению</w:t>
            </w:r>
            <w:r w:rsidR="00E522BA" w:rsidRPr="00E522BA">
              <w:t xml:space="preserve"> изменений в планы закупок, планы-графики для проведения совместных торгов;</w:t>
            </w:r>
          </w:p>
          <w:p w:rsidR="00E522BA" w:rsidRPr="00E522BA" w:rsidRDefault="00E522BA" w:rsidP="00E522BA">
            <w:pPr>
              <w:jc w:val="both"/>
            </w:pPr>
            <w:r w:rsidRPr="00E522BA">
              <w:t xml:space="preserve">- февраль 2018 года: заключение соглашения, подготовка </w:t>
            </w:r>
            <w:proofErr w:type="spellStart"/>
            <w:r w:rsidRPr="00E522BA">
              <w:t>ТЭЗов</w:t>
            </w:r>
            <w:proofErr w:type="spellEnd"/>
            <w:r w:rsidRPr="00E522BA">
              <w:t xml:space="preserve"> для проведения совместных торгов;</w:t>
            </w:r>
          </w:p>
          <w:p w:rsidR="00E522BA" w:rsidRPr="00E522BA" w:rsidRDefault="00E522BA" w:rsidP="00E522BA">
            <w:pPr>
              <w:jc w:val="both"/>
            </w:pPr>
            <w:r w:rsidRPr="00E522BA">
              <w:t>- март 2018 года: анализ работы заказчиков за 1 квартал, проведение заседания круглого стола по итогам квартала</w:t>
            </w:r>
          </w:p>
          <w:p w:rsidR="00E522BA" w:rsidRPr="00E522BA" w:rsidRDefault="00E522BA" w:rsidP="00E522BA">
            <w:pPr>
              <w:pStyle w:val="11"/>
              <w:spacing w:after="0"/>
            </w:pPr>
            <w:r w:rsidRPr="00E522BA">
              <w:t xml:space="preserve">- июнь 2018 года: рабочее совещание с муниципальными заказчиками о изменениях в контрактной системе вступающих в силу с 01.07.2018  (одним из вопросов рабочего совещания был по Дорожным картам </w:t>
            </w:r>
            <w:r w:rsidRPr="00E522BA">
              <w:lastRenderedPageBreak/>
              <w:t>Правительства Ульяновский области о повышении профильного рейтинга в сфере закупок).</w:t>
            </w:r>
          </w:p>
          <w:p w:rsidR="00E522BA" w:rsidRPr="00E522BA" w:rsidRDefault="00E522BA" w:rsidP="00E522BA">
            <w:pPr>
              <w:pStyle w:val="11"/>
              <w:spacing w:after="0"/>
            </w:pPr>
            <w:r w:rsidRPr="00E522BA">
              <w:t xml:space="preserve">В связи с изменениями в 44-ФЗ и в целях повышения квалификации муниципальных служащих в сфере закупок, а также  повышения профессиональной компетентности,  в 2018 году проведено обучение контрактных управляющих  по программе повышения квалификации «Контрактная система в сфере закупок товаров, работ, услуг для обеспечения государственных и муниципальных нужд». </w:t>
            </w:r>
          </w:p>
        </w:tc>
      </w:tr>
      <w:tr w:rsidR="00E522BA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lastRenderedPageBreak/>
              <w:t>14.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Мониторинг закупок, осуществляемых муниципальными заказчиками, а также отдельными видами юридических лиц, в том числе  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Проведение сбора, анализа, обработки, обобщения показателей и формирование предложений по совершенствованию работы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Ежемесячно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2A2A14" w:rsidRDefault="00E522BA">
            <w:pPr>
              <w:autoSpaceDE w:val="0"/>
              <w:jc w:val="both"/>
              <w:rPr>
                <w:color w:val="000000"/>
              </w:rPr>
            </w:pP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 xml:space="preserve">Управление экономики, развития промышленности и предпринимательства администрации муниципального образования </w:t>
            </w:r>
            <w:r w:rsidRPr="002A2A14">
              <w:rPr>
                <w:color w:val="000000"/>
              </w:rPr>
              <w:t>«</w:t>
            </w: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>Вешкаймский район</w:t>
            </w:r>
            <w:r w:rsidRPr="002A2A14">
              <w:rPr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E522BA" w:rsidRDefault="00E522BA" w:rsidP="00E522BA">
            <w:pPr>
              <w:pStyle w:val="11"/>
            </w:pPr>
            <w:r w:rsidRPr="00E522BA">
              <w:t xml:space="preserve"> Ежемесячно проводится мониторинг закупок, осуществляемых муниципальными заказчиками.  По результатам 2018 года было проведено 84  конкурентных закупочных процедуры, на которые поступило 189 заявок, из них 80 % закупок проведено</w:t>
            </w:r>
            <w:r w:rsidR="00B6057D">
              <w:t xml:space="preserve"> в форме электронных аукционов.</w:t>
            </w:r>
          </w:p>
        </w:tc>
      </w:tr>
      <w:tr w:rsidR="00E522BA" w:rsidRPr="00C97FF1">
        <w:trPr>
          <w:trHeight w:val="1"/>
        </w:trPr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15.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Снижение объёма закупок у единственного поставщика (подрядчика, исполнителя)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Повышение числа участников закупок, развитие конкуренции при осуществлении закупок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C97FF1" w:rsidRDefault="00E522B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Постоянно</w:t>
            </w: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2A2A14" w:rsidRDefault="00E522B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2A2A14">
              <w:rPr>
                <w:rFonts w:ascii="Times New Roman CYR" w:eastAsia="Times New Roman CYR" w:hAnsi="Times New Roman CYR" w:cs="Times New Roman CYR"/>
                <w:color w:val="000000"/>
              </w:rPr>
              <w:t>Муниципальные заказчики, органы местного самоуправления (по согласованию)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522BA" w:rsidRPr="00E522BA" w:rsidRDefault="00B6057D" w:rsidP="00E522BA">
            <w:r>
              <w:t>В 2018 году проведены совещания</w:t>
            </w:r>
            <w:r w:rsidR="00E522BA" w:rsidRPr="00E522BA">
              <w:t xml:space="preserve"> по реализации Соглашения о взаимодействии между Федеральной антимонопольной службой и Правительством Ульяновской области от 01.03.2017 № 6-ДП, по результатам  которых было </w:t>
            </w:r>
            <w:r w:rsidR="00E522BA" w:rsidRPr="00E522BA">
              <w:lastRenderedPageBreak/>
              <w:t>рекомендовано муниципальным заказчикам  снизить объем «прямых» договоров (заключаемых по п. 4,5 части 1 статьи 93)  путем проведения конкурентных закупочных процедур на топливо автомоби</w:t>
            </w:r>
            <w:r>
              <w:t xml:space="preserve">льное, канцелярские товары, хозяйственный </w:t>
            </w:r>
            <w:r w:rsidR="00E522BA" w:rsidRPr="00E522BA">
              <w:t xml:space="preserve">инвентарь, </w:t>
            </w:r>
            <w:r>
              <w:t>хозяйственные</w:t>
            </w:r>
            <w:r w:rsidR="00E522BA" w:rsidRPr="00E522BA">
              <w:t xml:space="preserve"> товары, бумагу, расходный материал, а также проведение совместных торгов  заказчиками с лимитными обязательствами до 2 млн. руб.</w:t>
            </w:r>
          </w:p>
        </w:tc>
      </w:tr>
    </w:tbl>
    <w:p w:rsidR="002F1674" w:rsidRPr="00C97FF1" w:rsidRDefault="002F1674" w:rsidP="002F1674">
      <w:pPr>
        <w:autoSpaceDE w:val="0"/>
        <w:rPr>
          <w:b/>
          <w:bCs/>
          <w:sz w:val="28"/>
          <w:szCs w:val="28"/>
        </w:rPr>
      </w:pPr>
    </w:p>
    <w:p w:rsidR="002F1674" w:rsidRPr="00C97FF1" w:rsidRDefault="002F1674" w:rsidP="002F1674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97FF1">
        <w:rPr>
          <w:b/>
          <w:bCs/>
          <w:sz w:val="28"/>
          <w:szCs w:val="28"/>
        </w:rPr>
        <w:t xml:space="preserve">           </w:t>
      </w:r>
      <w:r w:rsidR="00916AA4" w:rsidRPr="00C97FF1">
        <w:rPr>
          <w:b/>
          <w:bCs/>
          <w:sz w:val="28"/>
          <w:szCs w:val="28"/>
          <w:lang w:val="en-US"/>
        </w:rPr>
        <w:t>II</w:t>
      </w:r>
      <w:r w:rsidR="00916AA4" w:rsidRPr="00C97FF1">
        <w:rPr>
          <w:b/>
          <w:bCs/>
          <w:sz w:val="28"/>
          <w:szCs w:val="28"/>
        </w:rPr>
        <w:t xml:space="preserve">. </w:t>
      </w:r>
      <w:r w:rsidR="00916AA4" w:rsidRPr="00C97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Целевые показатели реализации плана мероприятий по содействию в развитии конкуренции в </w:t>
      </w:r>
      <w:r w:rsidRPr="00C97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16AA4" w:rsidRPr="00647D6A" w:rsidRDefault="002F1674" w:rsidP="00647D6A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97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="00916AA4" w:rsidRPr="00C97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муниципальном образовании </w:t>
      </w:r>
      <w:r w:rsidR="00916AA4" w:rsidRPr="00C97FF1">
        <w:rPr>
          <w:b/>
          <w:bCs/>
          <w:sz w:val="28"/>
          <w:szCs w:val="28"/>
        </w:rPr>
        <w:t>«</w:t>
      </w:r>
      <w:r w:rsidR="00916AA4" w:rsidRPr="00C97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Вешкаймский район</w:t>
      </w:r>
      <w:r w:rsidR="00916AA4" w:rsidRPr="00C97FF1">
        <w:rPr>
          <w:b/>
          <w:bCs/>
          <w:sz w:val="28"/>
          <w:szCs w:val="28"/>
        </w:rPr>
        <w:t xml:space="preserve">» </w:t>
      </w:r>
      <w:r w:rsidR="00916AA4" w:rsidRPr="00C97FF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 2016-2018 годы</w:t>
      </w:r>
    </w:p>
    <w:tbl>
      <w:tblPr>
        <w:tblW w:w="14459" w:type="dxa"/>
        <w:tblInd w:w="108" w:type="dxa"/>
        <w:tblLayout w:type="fixed"/>
        <w:tblLook w:val="0000"/>
      </w:tblPr>
      <w:tblGrid>
        <w:gridCol w:w="851"/>
        <w:gridCol w:w="3294"/>
        <w:gridCol w:w="142"/>
        <w:gridCol w:w="1843"/>
        <w:gridCol w:w="1275"/>
        <w:gridCol w:w="284"/>
        <w:gridCol w:w="1417"/>
        <w:gridCol w:w="142"/>
        <w:gridCol w:w="1384"/>
        <w:gridCol w:w="3827"/>
      </w:tblGrid>
      <w:tr w:rsidR="00916AA4" w:rsidRPr="00C97FF1" w:rsidTr="00647D6A">
        <w:trPr>
          <w:trHeight w:val="104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916AA4" w:rsidP="00B6057D">
            <w:pPr>
              <w:autoSpaceDE w:val="0"/>
              <w:ind w:hanging="709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Segoe UI Symbol" w:eastAsia="Segoe UI Symbol" w:hAnsi="Segoe UI Symbol" w:cs="Segoe UI Symbol"/>
                <w:lang w:val="en-US"/>
              </w:rPr>
              <w:t>№</w:t>
            </w:r>
            <w:r w:rsidRPr="00C97FF1">
              <w:rPr>
                <w:lang w:val="en-US"/>
              </w:rPr>
              <w:t xml:space="preserve"> </w:t>
            </w:r>
            <w:r w:rsidRPr="00C97FF1"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916AA4" w:rsidP="00B6057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916AA4" w:rsidP="00B6057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Базовое значение факт  201</w:t>
            </w:r>
            <w:r w:rsidR="003171B3">
              <w:rPr>
                <w:rFonts w:ascii="Times New Roman CYR" w:eastAsia="Times New Roman CYR" w:hAnsi="Times New Roman CYR" w:cs="Times New Roman CYR"/>
              </w:rPr>
              <w:t>7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 год</w:t>
            </w:r>
          </w:p>
        </w:tc>
        <w:tc>
          <w:tcPr>
            <w:tcW w:w="450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916AA4" w:rsidP="00B6057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Целевые показатели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916AA4" w:rsidP="00B6057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Ответственные за</w:t>
            </w:r>
          </w:p>
          <w:p w:rsidR="00916AA4" w:rsidRPr="00C97FF1" w:rsidRDefault="00B6057D" w:rsidP="00B6057D">
            <w:pPr>
              <w:autoSpaceDE w:val="0"/>
              <w:spacing w:after="200" w:line="276" w:lineRule="auto"/>
              <w:ind w:right="567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</w:t>
            </w:r>
            <w:r w:rsidR="00916AA4" w:rsidRPr="00C97FF1">
              <w:rPr>
                <w:rFonts w:ascii="Times New Roman CYR" w:eastAsia="Times New Roman CYR" w:hAnsi="Times New Roman CYR" w:cs="Times New Roman CYR"/>
              </w:rPr>
              <w:t xml:space="preserve">достижение целевых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            </w:t>
            </w:r>
            <w:r w:rsidR="00916AA4" w:rsidRPr="00C97FF1">
              <w:rPr>
                <w:rFonts w:ascii="Times New Roman CYR" w:eastAsia="Times New Roman CYR" w:hAnsi="Times New Roman CYR" w:cs="Times New Roman CYR"/>
              </w:rPr>
              <w:t>показателей</w:t>
            </w:r>
          </w:p>
        </w:tc>
      </w:tr>
      <w:tr w:rsidR="00A673D7" w:rsidRPr="00C97FF1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 w:rsidP="003171B3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lang w:val="en-US"/>
              </w:rPr>
              <w:t>201</w:t>
            </w:r>
            <w:r w:rsidR="003171B3">
              <w:t>8</w:t>
            </w:r>
            <w:r w:rsidRPr="00C97FF1">
              <w:rPr>
                <w:lang w:val="en-US"/>
              </w:rPr>
              <w:t xml:space="preserve"> </w:t>
            </w:r>
            <w:r w:rsidRPr="00C97FF1">
              <w:rPr>
                <w:rFonts w:ascii="Times New Roman CYR" w:eastAsia="Times New Roman CYR" w:hAnsi="Times New Roman CYR" w:cs="Times New Roman CYR"/>
              </w:rPr>
              <w:t>год план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</w:pPr>
            <w:r w:rsidRPr="00C97FF1">
              <w:t>201</w:t>
            </w:r>
            <w:r w:rsidR="003171B3">
              <w:t>8</w:t>
            </w:r>
            <w:r w:rsidRPr="00C97FF1">
              <w:t xml:space="preserve"> год</w:t>
            </w:r>
          </w:p>
          <w:p w:rsidR="00A673D7" w:rsidRPr="00C97FF1" w:rsidRDefault="00A673D7">
            <w:pPr>
              <w:autoSpaceDE w:val="0"/>
            </w:pPr>
            <w:r w:rsidRPr="00C97FF1">
              <w:t>факт</w:t>
            </w: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6167E4" w:rsidRDefault="006167E4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t>% выполнения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916AA4" w:rsidRPr="00C97FF1" w:rsidTr="00647D6A">
        <w:trPr>
          <w:trHeight w:val="1"/>
        </w:trPr>
        <w:tc>
          <w:tcPr>
            <w:tcW w:w="1445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916AA4">
            <w:pPr>
              <w:autoSpaceDE w:val="0"/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</w:t>
            </w:r>
            <w:r w:rsidR="005472B0"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</w:t>
            </w:r>
            <w:r w:rsidR="00C27C8F"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</w:t>
            </w:r>
            <w:r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>Рынок услуг дошкольного образования</w:t>
            </w:r>
          </w:p>
        </w:tc>
      </w:tr>
      <w:tr w:rsidR="00821402" w:rsidRPr="00C97FF1" w:rsidTr="00647D6A">
        <w:trPr>
          <w:trHeight w:val="2543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 в возрасте 1-6 лет,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75,5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72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75,3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104,6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B25781">
            <w:pPr>
              <w:autoSpaceDE w:val="0"/>
              <w:spacing w:after="200" w:line="276" w:lineRule="auto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</w:tr>
      <w:tr w:rsidR="00821402" w:rsidRPr="00C97FF1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2.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Доля детей  в возрасте 1-6 лет,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>стоящих на учёте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lastRenderedPageBreak/>
              <w:t>7,9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7,6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7,6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1402">
            <w:pPr>
              <w:autoSpaceDE w:val="0"/>
              <w:jc w:val="center"/>
            </w:pPr>
            <w:r w:rsidRPr="00821402">
              <w:t>100,0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spacing w:after="200" w:line="276" w:lineRule="auto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администрации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</w:tr>
      <w:tr w:rsidR="00A673D7" w:rsidRPr="00C97FF1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lastRenderedPageBreak/>
              <w:t>3.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Достижение доступности дошкольного образования для детей в возрасте 3-7 лет,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jc w:val="center"/>
            </w:pPr>
          </w:p>
          <w:p w:rsidR="00A673D7" w:rsidRPr="00C97FF1" w:rsidRDefault="00A673D7">
            <w:pPr>
              <w:autoSpaceDE w:val="0"/>
              <w:jc w:val="center"/>
            </w:pPr>
          </w:p>
          <w:p w:rsidR="00A673D7" w:rsidRPr="00C97FF1" w:rsidRDefault="00A673D7">
            <w:pPr>
              <w:autoSpaceDE w:val="0"/>
              <w:jc w:val="center"/>
            </w:pPr>
          </w:p>
          <w:p w:rsidR="00A673D7" w:rsidRPr="00C97FF1" w:rsidRDefault="00A673D7">
            <w:pPr>
              <w:autoSpaceDE w:val="0"/>
              <w:jc w:val="center"/>
            </w:pPr>
          </w:p>
          <w:p w:rsidR="00A673D7" w:rsidRPr="00C97FF1" w:rsidRDefault="00A673D7">
            <w:pPr>
              <w:autoSpaceDE w:val="0"/>
              <w:jc w:val="center"/>
            </w:pPr>
          </w:p>
          <w:p w:rsidR="00A673D7" w:rsidRPr="00C97FF1" w:rsidRDefault="00A673D7">
            <w:pPr>
              <w:autoSpaceDE w:val="0"/>
              <w:jc w:val="center"/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rPr>
                <w:lang w:val="en-US"/>
              </w:rPr>
            </w:pPr>
            <w:r w:rsidRPr="00C97FF1">
              <w:t xml:space="preserve">       </w:t>
            </w:r>
            <w:r w:rsidRPr="00C97FF1">
              <w:rPr>
                <w:lang w:val="en-US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rPr>
                <w:lang w:val="en-US"/>
              </w:rPr>
            </w:pPr>
          </w:p>
          <w:p w:rsidR="00A673D7" w:rsidRPr="00C97FF1" w:rsidRDefault="00A673D7">
            <w:pPr>
              <w:rPr>
                <w:lang w:val="en-US"/>
              </w:rPr>
            </w:pPr>
          </w:p>
          <w:p w:rsidR="00A673D7" w:rsidRPr="00C97FF1" w:rsidRDefault="00A673D7">
            <w:pPr>
              <w:rPr>
                <w:lang w:val="en-US"/>
              </w:rPr>
            </w:pPr>
          </w:p>
          <w:p w:rsidR="00A673D7" w:rsidRPr="00C97FF1" w:rsidRDefault="00A673D7">
            <w:pPr>
              <w:rPr>
                <w:lang w:val="en-US"/>
              </w:rPr>
            </w:pPr>
          </w:p>
          <w:p w:rsidR="00A673D7" w:rsidRPr="00C97FF1" w:rsidRDefault="00A673D7">
            <w:pPr>
              <w:rPr>
                <w:lang w:val="en-US"/>
              </w:rPr>
            </w:pPr>
          </w:p>
          <w:p w:rsidR="00A673D7" w:rsidRPr="00C97FF1" w:rsidRDefault="00A673D7">
            <w:pPr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</w:pPr>
            <w:r w:rsidRPr="00C97FF1">
              <w:t xml:space="preserve">     100,0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100,0</w:t>
            </w:r>
          </w:p>
          <w:p w:rsidR="00A673D7" w:rsidRPr="00C97FF1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Pr="00647D6A" w:rsidRDefault="00A673D7" w:rsidP="00647D6A">
            <w:pPr>
              <w:autoSpaceDE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7D6A" w:rsidRPr="00C97FF1" w:rsidRDefault="00A673D7" w:rsidP="00B25781">
            <w:pPr>
              <w:autoSpaceDE w:val="0"/>
              <w:spacing w:after="200" w:line="276" w:lineRule="auto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</w:tr>
      <w:tr w:rsidR="00916AA4" w:rsidRPr="00C97FF1" w:rsidTr="00647D6A">
        <w:trPr>
          <w:trHeight w:val="1"/>
        </w:trPr>
        <w:tc>
          <w:tcPr>
            <w:tcW w:w="1445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7D6A" w:rsidRDefault="006539BF" w:rsidP="00C27C8F">
            <w:pPr>
              <w:autoSpaceDE w:val="0"/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</w:t>
            </w:r>
          </w:p>
          <w:p w:rsidR="0010697E" w:rsidRPr="00C97FF1" w:rsidRDefault="006539BF" w:rsidP="00647D6A">
            <w:pPr>
              <w:autoSpaceDE w:val="0"/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</w:t>
            </w:r>
            <w:r w:rsidR="00916AA4"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>Рынок услуги дополнительного образования детей</w:t>
            </w:r>
          </w:p>
        </w:tc>
      </w:tr>
      <w:tr w:rsidR="00821402" w:rsidRPr="00C97FF1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4.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      </w:r>
            <w:proofErr w:type="spellStart"/>
            <w:r w:rsidRPr="00C97FF1">
              <w:rPr>
                <w:rFonts w:ascii="Times New Roman CYR" w:eastAsia="Times New Roman CYR" w:hAnsi="Times New Roman CYR" w:cs="Times New Roman CYR"/>
              </w:rPr>
              <w:t>группы,%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autoSpaceDE w:val="0"/>
              <w:jc w:val="center"/>
            </w:pPr>
          </w:p>
          <w:p w:rsidR="00821402" w:rsidRPr="00821402" w:rsidRDefault="00821402" w:rsidP="008231D4">
            <w:pPr>
              <w:autoSpaceDE w:val="0"/>
              <w:jc w:val="center"/>
            </w:pPr>
            <w:r w:rsidRPr="00821402">
              <w:t>82,4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</w:pPr>
            <w:r w:rsidRPr="00821402">
              <w:t xml:space="preserve">      81,0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  <w:jc w:val="center"/>
            </w:pPr>
            <w:r w:rsidRPr="00821402">
              <w:t>81,5</w:t>
            </w: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autoSpaceDE w:val="0"/>
              <w:jc w:val="both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  <w:jc w:val="center"/>
              <w:rPr>
                <w:lang w:val="en-US"/>
              </w:rPr>
            </w:pPr>
            <w:r w:rsidRPr="00821402">
              <w:t>100,6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B25781">
            <w:pPr>
              <w:autoSpaceDE w:val="0"/>
              <w:spacing w:after="200" w:line="276" w:lineRule="auto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</w:tr>
      <w:tr w:rsidR="00821402" w:rsidRPr="00C97FF1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5.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обучающихся по программам общего </w:t>
            </w:r>
            <w:proofErr w:type="spellStart"/>
            <w:r w:rsidRPr="00C97FF1">
              <w:rPr>
                <w:rFonts w:ascii="Times New Roman CYR" w:eastAsia="Times New Roman CYR" w:hAnsi="Times New Roman CYR" w:cs="Times New Roman CYR"/>
              </w:rPr>
              <w:t>образования,%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autoSpaceDE w:val="0"/>
              <w:jc w:val="center"/>
            </w:pPr>
          </w:p>
          <w:p w:rsidR="00821402" w:rsidRPr="00821402" w:rsidRDefault="00821402" w:rsidP="008231D4">
            <w:pPr>
              <w:autoSpaceDE w:val="0"/>
              <w:jc w:val="center"/>
            </w:pPr>
          </w:p>
          <w:p w:rsidR="00821402" w:rsidRPr="00821402" w:rsidRDefault="00821402" w:rsidP="008231D4">
            <w:pPr>
              <w:autoSpaceDE w:val="0"/>
              <w:jc w:val="center"/>
            </w:pPr>
            <w:r w:rsidRPr="00821402">
              <w:t>43,0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</w:pPr>
            <w:r w:rsidRPr="00821402">
              <w:t xml:space="preserve">      60,0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rPr>
                <w:lang w:val="en-US"/>
              </w:rPr>
            </w:pPr>
          </w:p>
          <w:p w:rsidR="00821402" w:rsidRPr="00821402" w:rsidRDefault="00821402" w:rsidP="008231D4">
            <w:pPr>
              <w:jc w:val="center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  <w:jc w:val="center"/>
            </w:pPr>
            <w:r w:rsidRPr="00821402">
              <w:t>60,2</w:t>
            </w:r>
          </w:p>
          <w:p w:rsidR="00821402" w:rsidRPr="00821402" w:rsidRDefault="00821402" w:rsidP="008231D4">
            <w:pPr>
              <w:autoSpaceDE w:val="0"/>
            </w:pPr>
          </w:p>
          <w:p w:rsidR="00821402" w:rsidRPr="00821402" w:rsidRDefault="00821402" w:rsidP="008231D4">
            <w:pPr>
              <w:autoSpaceDE w:val="0"/>
            </w:pPr>
          </w:p>
          <w:p w:rsidR="00821402" w:rsidRPr="00821402" w:rsidRDefault="00821402" w:rsidP="008231D4">
            <w:pPr>
              <w:autoSpaceDE w:val="0"/>
            </w:pPr>
          </w:p>
          <w:p w:rsidR="00821402" w:rsidRPr="00821402" w:rsidRDefault="00821402" w:rsidP="008231D4">
            <w:pPr>
              <w:autoSpaceDE w:val="0"/>
            </w:pPr>
          </w:p>
          <w:p w:rsidR="00821402" w:rsidRPr="00821402" w:rsidRDefault="00821402" w:rsidP="008231D4">
            <w:pPr>
              <w:autoSpaceDE w:val="0"/>
            </w:pP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821402" w:rsidRDefault="00821402" w:rsidP="008231D4">
            <w:pPr>
              <w:autoSpaceDE w:val="0"/>
              <w:jc w:val="both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  <w:jc w:val="both"/>
              <w:rPr>
                <w:lang w:val="en-US"/>
              </w:rPr>
            </w:pPr>
          </w:p>
          <w:p w:rsidR="00821402" w:rsidRPr="00821402" w:rsidRDefault="00821402" w:rsidP="008231D4">
            <w:pPr>
              <w:autoSpaceDE w:val="0"/>
              <w:jc w:val="both"/>
              <w:rPr>
                <w:lang w:val="en-US"/>
              </w:rPr>
            </w:pPr>
            <w:r w:rsidRPr="00821402">
              <w:t xml:space="preserve">     100,3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B25781">
            <w:pPr>
              <w:autoSpaceDE w:val="0"/>
              <w:spacing w:after="200" w:line="276" w:lineRule="auto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начальник управления образования администрации </w:t>
            </w:r>
            <w:r w:rsidRPr="00C97FF1">
              <w:rPr>
                <w:rFonts w:ascii="Times New Roman CYR" w:eastAsia="Times New Roman CYR" w:hAnsi="Times New Roman CYR" w:cs="Times New Roman CYR"/>
              </w:rPr>
              <w:lastRenderedPageBreak/>
              <w:t xml:space="preserve">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</w:tr>
      <w:tr w:rsidR="00916AA4" w:rsidRPr="00C97FF1" w:rsidTr="00647D6A">
        <w:trPr>
          <w:trHeight w:val="1"/>
        </w:trPr>
        <w:tc>
          <w:tcPr>
            <w:tcW w:w="1445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Pr="00C97FF1" w:rsidRDefault="00E846E1" w:rsidP="00E846E1">
            <w:pPr>
              <w:autoSpaceDE w:val="0"/>
              <w:spacing w:after="200" w:line="276" w:lineRule="auto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 xml:space="preserve">                                                                                                      </w:t>
            </w:r>
            <w:r w:rsidR="00916AA4" w:rsidRPr="00C97FF1">
              <w:rPr>
                <w:rFonts w:ascii="Times New Roman CYR" w:eastAsia="Times New Roman CYR" w:hAnsi="Times New Roman CYR" w:cs="Times New Roman CYR"/>
                <w:b/>
                <w:bCs/>
              </w:rPr>
              <w:t>Рынок услуг в сфере культуры</w:t>
            </w:r>
          </w:p>
        </w:tc>
      </w:tr>
      <w:tr w:rsidR="00821402" w:rsidRPr="00C97FF1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6.</w:t>
            </w:r>
          </w:p>
        </w:tc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97FF1">
              <w:rPr>
                <w:rFonts w:ascii="Times New Roman CYR" w:eastAsia="Times New Roman CYR" w:hAnsi="Times New Roman CYR" w:cs="Times New Roman CYR"/>
              </w:rPr>
              <w:t>Количество немуниципальных организаций, оказывающих услуги в сфере культуры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  <w:r w:rsidRPr="00C97FF1">
              <w:rPr>
                <w:lang w:val="en-US"/>
              </w:rPr>
              <w:t>0</w:t>
            </w:r>
          </w:p>
          <w:p w:rsidR="00821402" w:rsidRPr="00D50699" w:rsidRDefault="00821402" w:rsidP="008231D4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7F255D" w:rsidRDefault="00821402" w:rsidP="008231D4">
            <w:pPr>
              <w:autoSpaceDE w:val="0"/>
              <w:jc w:val="center"/>
            </w:pPr>
            <w:r>
              <w:t xml:space="preserve">2 </w:t>
            </w:r>
          </w:p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C97FF1" w:rsidRDefault="00821402" w:rsidP="008231D4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8231D4">
            <w:pPr>
              <w:jc w:val="center"/>
            </w:pPr>
          </w:p>
          <w:p w:rsidR="00821402" w:rsidRPr="00C97FF1" w:rsidRDefault="00821402" w:rsidP="008231D4">
            <w:pPr>
              <w:jc w:val="center"/>
            </w:pPr>
          </w:p>
          <w:p w:rsidR="00821402" w:rsidRPr="00C97FF1" w:rsidRDefault="00821402" w:rsidP="008231D4">
            <w:pPr>
              <w:jc w:val="center"/>
            </w:pPr>
          </w:p>
          <w:p w:rsidR="00821402" w:rsidRPr="00C97FF1" w:rsidRDefault="00821402" w:rsidP="008231D4">
            <w:pPr>
              <w:jc w:val="center"/>
            </w:pPr>
          </w:p>
          <w:p w:rsidR="00821402" w:rsidRPr="00C97FF1" w:rsidRDefault="00821402" w:rsidP="008231D4">
            <w:pPr>
              <w:jc w:val="center"/>
            </w:pPr>
          </w:p>
          <w:p w:rsidR="00821402" w:rsidRPr="00C97FF1" w:rsidRDefault="00821402" w:rsidP="008231D4">
            <w:pPr>
              <w:jc w:val="center"/>
            </w:pPr>
            <w:r w:rsidRPr="00C97FF1">
              <w:t>0</w:t>
            </w:r>
          </w:p>
          <w:p w:rsidR="00821402" w:rsidRPr="00C97FF1" w:rsidRDefault="00821402" w:rsidP="008231D4">
            <w:pPr>
              <w:jc w:val="center"/>
              <w:rPr>
                <w:lang w:val="en-US"/>
              </w:rPr>
            </w:pPr>
          </w:p>
          <w:p w:rsidR="00821402" w:rsidRPr="00D50699" w:rsidRDefault="00821402" w:rsidP="008231D4"/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C97FF1" w:rsidRDefault="00821402" w:rsidP="008231D4">
            <w:pPr>
              <w:autoSpaceDE w:val="0"/>
              <w:jc w:val="center"/>
            </w:pPr>
          </w:p>
          <w:p w:rsidR="00821402" w:rsidRPr="00D50699" w:rsidRDefault="00821402" w:rsidP="008231D4">
            <w:pPr>
              <w:autoSpaceDE w:val="0"/>
              <w:jc w:val="center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C97FF1" w:rsidRDefault="00821402" w:rsidP="00B25781">
            <w:pPr>
              <w:autoSpaceDE w:val="0"/>
              <w:spacing w:after="200" w:line="276" w:lineRule="auto"/>
              <w:jc w:val="both"/>
            </w:pPr>
            <w:r w:rsidRPr="00C97FF1"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 xml:space="preserve">»,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начальник управления </w:t>
            </w:r>
            <w:r w:rsidR="00B6057D">
              <w:rPr>
                <w:rFonts w:ascii="Times New Roman CYR" w:eastAsia="Times New Roman CYR" w:hAnsi="Times New Roman CYR" w:cs="Times New Roman CYR"/>
              </w:rPr>
              <w:t xml:space="preserve">по социальным вопросам и культуре </w:t>
            </w:r>
            <w:r w:rsidRPr="00C97FF1">
              <w:rPr>
                <w:rFonts w:ascii="Times New Roman CYR" w:eastAsia="Times New Roman CYR" w:hAnsi="Times New Roman CYR" w:cs="Times New Roman CYR"/>
              </w:rPr>
              <w:t xml:space="preserve">администрации муниципального образования </w:t>
            </w:r>
            <w:r w:rsidRPr="00C97FF1">
              <w:t>«</w:t>
            </w:r>
            <w:r w:rsidRPr="00C97FF1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Pr="00C97FF1">
              <w:t>»</w:t>
            </w:r>
          </w:p>
        </w:tc>
      </w:tr>
      <w:tr w:rsidR="00821402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Default="00821402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Default="0082140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Доля расходов консолидированного бюджета муниципального образования, распределяемых на конкурсной основе, выделяемых на финансирование организаций всех форм собственности  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E33DDC" w:rsidRDefault="00821402" w:rsidP="008231D4">
            <w:pPr>
              <w:autoSpaceDE w:val="0"/>
              <w:jc w:val="center"/>
            </w:pPr>
          </w:p>
          <w:p w:rsidR="00821402" w:rsidRPr="00E33DDC" w:rsidRDefault="00821402" w:rsidP="008231D4">
            <w:pPr>
              <w:autoSpaceDE w:val="0"/>
              <w:jc w:val="center"/>
            </w:pPr>
          </w:p>
          <w:p w:rsidR="00821402" w:rsidRPr="00E33DDC" w:rsidRDefault="00821402" w:rsidP="008231D4">
            <w:pPr>
              <w:autoSpaceDE w:val="0"/>
              <w:jc w:val="center"/>
            </w:pPr>
          </w:p>
          <w:p w:rsidR="00821402" w:rsidRPr="00E33DDC" w:rsidRDefault="00821402" w:rsidP="008231D4">
            <w:pPr>
              <w:autoSpaceDE w:val="0"/>
              <w:jc w:val="center"/>
            </w:pPr>
          </w:p>
          <w:p w:rsidR="00821402" w:rsidRPr="00E33DDC" w:rsidRDefault="00821402" w:rsidP="008231D4">
            <w:pPr>
              <w:autoSpaceDE w:val="0"/>
              <w:jc w:val="center"/>
            </w:pPr>
          </w:p>
          <w:p w:rsidR="00821402" w:rsidRPr="00E33DDC" w:rsidRDefault="00821402" w:rsidP="008231D4">
            <w:pPr>
              <w:autoSpaceDE w:val="0"/>
              <w:jc w:val="center"/>
            </w:pPr>
            <w:r w:rsidRPr="00E33DDC"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</w:pPr>
            <w:r w:rsidRPr="00E33DDC">
              <w:t xml:space="preserve">     12,2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E33DDC" w:rsidRDefault="00821402" w:rsidP="008231D4">
            <w:pPr>
              <w:rPr>
                <w:lang w:val="en-US"/>
              </w:rPr>
            </w:pPr>
          </w:p>
          <w:p w:rsidR="00821402" w:rsidRPr="00E33DDC" w:rsidRDefault="00821402" w:rsidP="008231D4">
            <w:pPr>
              <w:rPr>
                <w:lang w:val="en-US"/>
              </w:rPr>
            </w:pPr>
          </w:p>
          <w:p w:rsidR="00821402" w:rsidRPr="00E33DDC" w:rsidRDefault="00821402" w:rsidP="008231D4">
            <w:pPr>
              <w:rPr>
                <w:lang w:val="en-US"/>
              </w:rPr>
            </w:pPr>
          </w:p>
          <w:p w:rsidR="00821402" w:rsidRPr="00E33DDC" w:rsidRDefault="00821402" w:rsidP="008231D4">
            <w:pPr>
              <w:rPr>
                <w:lang w:val="en-US"/>
              </w:rPr>
            </w:pPr>
          </w:p>
          <w:p w:rsidR="00821402" w:rsidRPr="00E33DDC" w:rsidRDefault="00821402" w:rsidP="008231D4">
            <w:pPr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</w:pPr>
            <w:r w:rsidRPr="00E33DDC">
              <w:t xml:space="preserve">        15,0</w:t>
            </w: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  <w:rPr>
                <w:lang w:val="en-US"/>
              </w:rPr>
            </w:pPr>
          </w:p>
          <w:p w:rsidR="00821402" w:rsidRPr="00E33DDC" w:rsidRDefault="00821402" w:rsidP="008231D4">
            <w:pPr>
              <w:autoSpaceDE w:val="0"/>
              <w:jc w:val="center"/>
            </w:pPr>
            <w:r w:rsidRPr="00E33DDC">
              <w:t>123,0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21402" w:rsidRDefault="00821402" w:rsidP="00B25781">
            <w:pPr>
              <w:autoSpaceDE w:val="0"/>
              <w:spacing w:after="200" w:line="276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>
              <w:t xml:space="preserve">», </w:t>
            </w:r>
            <w:r>
              <w:rPr>
                <w:rFonts w:ascii="Times New Roman CYR" w:eastAsia="Times New Roman CYR" w:hAnsi="Times New Roman CYR" w:cs="Times New Roman CYR"/>
              </w:rPr>
              <w:t xml:space="preserve">начальник управления </w:t>
            </w:r>
            <w:r w:rsidR="00B6057D">
              <w:rPr>
                <w:rFonts w:ascii="Times New Roman CYR" w:eastAsia="Times New Roman CYR" w:hAnsi="Times New Roman CYR" w:cs="Times New Roman CYR"/>
              </w:rPr>
              <w:t>по социальным вопросам и культуре</w:t>
            </w:r>
            <w:r>
              <w:rPr>
                <w:rFonts w:ascii="Times New Roman CYR" w:eastAsia="Times New Roman CYR" w:hAnsi="Times New Roman CYR" w:cs="Times New Roman CYR"/>
              </w:rPr>
              <w:t xml:space="preserve"> администрации муниципального образования </w:t>
            </w:r>
            <w:r>
              <w:t>«</w:t>
            </w:r>
            <w:r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>
              <w:t>»</w:t>
            </w:r>
          </w:p>
        </w:tc>
      </w:tr>
      <w:tr w:rsidR="00916AA4" w:rsidRPr="006539BF" w:rsidTr="00647D6A">
        <w:trPr>
          <w:trHeight w:val="1"/>
        </w:trPr>
        <w:tc>
          <w:tcPr>
            <w:tcW w:w="1445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Рынок услуг жилищно-коммунального хозяйства</w:t>
            </w:r>
          </w:p>
        </w:tc>
      </w:tr>
      <w:tr w:rsidR="00A673D7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B2762E">
            <w:pPr>
              <w:autoSpaceDE w:val="0"/>
              <w:jc w:val="center"/>
              <w:rPr>
                <w:lang w:val="en-US"/>
              </w:rPr>
            </w:pPr>
            <w:r>
              <w:t>8</w:t>
            </w:r>
            <w:r w:rsidR="00A673D7">
              <w:rPr>
                <w:lang w:val="en-US"/>
              </w:rPr>
              <w:t>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Объём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хозяйства, %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</w:pPr>
            <w:r>
              <w:t xml:space="preserve">      100,0</w:t>
            </w: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100,0</w:t>
            </w: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 w:rsidP="00A673D7">
            <w:pPr>
              <w:autoSpaceDE w:val="0"/>
              <w:rPr>
                <w:lang w:val="en-US"/>
              </w:rPr>
            </w:pPr>
            <w:r>
              <w:t xml:space="preserve">  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1D4B1D" w:rsidP="00AF2B4F">
            <w:pPr>
              <w:autoSpaceDE w:val="0"/>
              <w:spacing w:after="200" w:line="276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 w:rsidR="001128ED">
              <w:rPr>
                <w:rFonts w:ascii="Times New Roman CYR" w:eastAsia="Times New Roman CYR" w:hAnsi="Times New Roman CYR" w:cs="Times New Roman CYR"/>
              </w:rPr>
              <w:t>»,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1128ED">
              <w:rPr>
                <w:rFonts w:ascii="Times New Roman CYR" w:eastAsia="Times New Roman CYR" w:hAnsi="Times New Roman CYR" w:cs="Times New Roman CYR"/>
              </w:rPr>
              <w:t>начальник управления</w:t>
            </w:r>
            <w:r w:rsidR="00A673D7">
              <w:rPr>
                <w:rFonts w:ascii="Times New Roman CYR" w:eastAsia="Times New Roman CYR" w:hAnsi="Times New Roman CYR" w:cs="Times New Roman CYR"/>
              </w:rPr>
              <w:t xml:space="preserve"> ТЭР, ЖКХ и строительной деятельности администрации муниципального образования </w:t>
            </w:r>
            <w:r w:rsidR="00A673D7">
              <w:lastRenderedPageBreak/>
              <w:t>«</w:t>
            </w:r>
            <w:r w:rsidR="00A673D7">
              <w:rPr>
                <w:rFonts w:ascii="Times New Roman CYR" w:eastAsia="Times New Roman CYR" w:hAnsi="Times New Roman CYR" w:cs="Times New Roman CYR"/>
              </w:rPr>
              <w:t>Вешкаймский район</w:t>
            </w:r>
            <w:r w:rsidR="00A673D7">
              <w:t>»</w:t>
            </w:r>
            <w:r w:rsidR="001128ED">
              <w:t>.</w:t>
            </w:r>
          </w:p>
        </w:tc>
      </w:tr>
      <w:tr w:rsidR="00916AA4" w:rsidRPr="006539BF" w:rsidTr="00647D6A">
        <w:trPr>
          <w:trHeight w:val="1"/>
        </w:trPr>
        <w:tc>
          <w:tcPr>
            <w:tcW w:w="1445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6AA4" w:rsidRDefault="00916AA4">
            <w:pPr>
              <w:autoSpaceDE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A673D7" w:rsidTr="00647D6A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B2762E">
            <w:pPr>
              <w:autoSpaceDE w:val="0"/>
              <w:jc w:val="center"/>
              <w:rPr>
                <w:lang w:val="en-US"/>
              </w:rPr>
            </w:pPr>
            <w:r>
              <w:t>9</w:t>
            </w:r>
            <w:r w:rsidR="00A673D7">
              <w:rPr>
                <w:lang w:val="en-US"/>
              </w:rPr>
              <w:t>.</w:t>
            </w:r>
          </w:p>
        </w:tc>
        <w:tc>
          <w:tcPr>
            <w:tcW w:w="34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Доля рейсов по межмуниципальным маршрутам регулярных перевозок пассажиров наземным транспортом , 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</w:pPr>
            <w:r>
              <w:t xml:space="preserve">        100,0</w:t>
            </w:r>
          </w:p>
        </w:tc>
        <w:tc>
          <w:tcPr>
            <w:tcW w:w="1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  <w:p w:rsidR="00A673D7" w:rsidRDefault="00A673D7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673D7" w:rsidRDefault="001128ED">
            <w:pPr>
              <w:autoSpaceDE w:val="0"/>
              <w:spacing w:after="200" w:line="276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Первый заместитель главы администрации  муниципального образования </w:t>
            </w:r>
            <w: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район», начальник управления ТЭР, ЖКХ и строительной деятельности администрации муниципального образования </w:t>
            </w:r>
            <w:r>
              <w:t>«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Вешкаймский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район</w:t>
            </w:r>
            <w:r>
              <w:t>».</w:t>
            </w:r>
          </w:p>
        </w:tc>
      </w:tr>
    </w:tbl>
    <w:p w:rsidR="00916AA4" w:rsidRDefault="00916AA4">
      <w:pPr>
        <w:autoSpaceDE w:val="0"/>
        <w:spacing w:after="200" w:line="276" w:lineRule="auto"/>
      </w:pPr>
    </w:p>
    <w:p w:rsidR="00916AA4" w:rsidRDefault="006539BF">
      <w:pPr>
        <w:autoSpaceDE w:val="0"/>
        <w:spacing w:after="200" w:line="276" w:lineRule="auto"/>
        <w:jc w:val="center"/>
      </w:pPr>
      <w:r>
        <w:t>__________________________</w:t>
      </w:r>
    </w:p>
    <w:p w:rsidR="00916AA4" w:rsidRDefault="00916AA4"/>
    <w:sectPr w:rsidR="00916AA4" w:rsidSect="0010697E">
      <w:footnotePr>
        <w:pos w:val="beneathText"/>
      </w:footnotePr>
      <w:pgSz w:w="15840" w:h="12240" w:orient="landscape"/>
      <w:pgMar w:top="567" w:right="247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539BF"/>
    <w:rsid w:val="00002AE3"/>
    <w:rsid w:val="000221AF"/>
    <w:rsid w:val="0010697E"/>
    <w:rsid w:val="001128ED"/>
    <w:rsid w:val="001909D8"/>
    <w:rsid w:val="001D4B1D"/>
    <w:rsid w:val="001E7682"/>
    <w:rsid w:val="00200479"/>
    <w:rsid w:val="002A2A14"/>
    <w:rsid w:val="002C1E9E"/>
    <w:rsid w:val="002E6A78"/>
    <w:rsid w:val="002F1674"/>
    <w:rsid w:val="002F6F2F"/>
    <w:rsid w:val="003171B3"/>
    <w:rsid w:val="00340A56"/>
    <w:rsid w:val="003B1C76"/>
    <w:rsid w:val="00401E2B"/>
    <w:rsid w:val="004D7CBD"/>
    <w:rsid w:val="005376D6"/>
    <w:rsid w:val="005472B0"/>
    <w:rsid w:val="00591739"/>
    <w:rsid w:val="005975EC"/>
    <w:rsid w:val="005A1862"/>
    <w:rsid w:val="005F0B67"/>
    <w:rsid w:val="006167E4"/>
    <w:rsid w:val="00647D6A"/>
    <w:rsid w:val="006539BF"/>
    <w:rsid w:val="00653EEC"/>
    <w:rsid w:val="006E06FC"/>
    <w:rsid w:val="00705B5A"/>
    <w:rsid w:val="0079719F"/>
    <w:rsid w:val="00821402"/>
    <w:rsid w:val="008231D4"/>
    <w:rsid w:val="00855AC4"/>
    <w:rsid w:val="008913C4"/>
    <w:rsid w:val="008D0275"/>
    <w:rsid w:val="008E1BB9"/>
    <w:rsid w:val="00916AA4"/>
    <w:rsid w:val="009B31B5"/>
    <w:rsid w:val="009C51C5"/>
    <w:rsid w:val="00A673D7"/>
    <w:rsid w:val="00AF2B4F"/>
    <w:rsid w:val="00B04DBC"/>
    <w:rsid w:val="00B25781"/>
    <w:rsid w:val="00B2762E"/>
    <w:rsid w:val="00B6057D"/>
    <w:rsid w:val="00BA02E4"/>
    <w:rsid w:val="00C27C8F"/>
    <w:rsid w:val="00C97FF1"/>
    <w:rsid w:val="00CD2AFF"/>
    <w:rsid w:val="00D21575"/>
    <w:rsid w:val="00E01008"/>
    <w:rsid w:val="00E41E25"/>
    <w:rsid w:val="00E522BA"/>
    <w:rsid w:val="00E846E1"/>
    <w:rsid w:val="00FC12A4"/>
    <w:rsid w:val="00FC4D9F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semiHidden/>
    <w:rPr>
      <w:rFonts w:cs="Times New Roman"/>
      <w:color w:val="0000FF"/>
      <w:u w:val="single"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user-info">
    <w:name w:val="user-info"/>
    <w:basedOn w:val="DefaultParagraphFont"/>
    <w:rPr>
      <w:rFonts w:cs="Times New Roman"/>
    </w:rPr>
  </w:style>
  <w:style w:type="character" w:customStyle="1" w:styleId="nokern">
    <w:name w:val="nokern"/>
    <w:basedOn w:val="DefaultParagraphFont"/>
    <w:rPr>
      <w:rFonts w:cs="Times New Roman"/>
    </w:rPr>
  </w:style>
  <w:style w:type="character" w:customStyle="1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1">
    <w:name w:val="Обычный (веб)1"/>
    <w:basedOn w:val="a"/>
    <w:rsid w:val="00B25781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po-istorii</vt:lpstr>
    </vt:vector>
  </TitlesOfParts>
  <Company>Microsoft</Company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po-istorii</dc:title>
  <dc:creator>Sony</dc:creator>
  <cp:lastModifiedBy>Admin</cp:lastModifiedBy>
  <cp:revision>2</cp:revision>
  <cp:lastPrinted>2018-02-05T12:57:00Z</cp:lastPrinted>
  <dcterms:created xsi:type="dcterms:W3CDTF">2019-02-06T07:08:00Z</dcterms:created>
  <dcterms:modified xsi:type="dcterms:W3CDTF">2019-02-06T07:08:00Z</dcterms:modified>
</cp:coreProperties>
</file>