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27DE">
      <w:pPr>
        <w:widowControl/>
        <w:suppressAutoHyphens w:val="0"/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РОССИЙСКАЯ ФЕДЕРАЦИЯ              </w:t>
      </w:r>
    </w:p>
    <w:p w:rsidR="00000000" w:rsidRDefault="000927DE">
      <w:pPr>
        <w:ind w:right="-284"/>
        <w:jc w:val="center"/>
        <w:rPr>
          <w:b/>
          <w:sz w:val="28"/>
          <w:szCs w:val="28"/>
        </w:rPr>
      </w:pPr>
    </w:p>
    <w:p w:rsidR="00000000" w:rsidRDefault="000927D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00000" w:rsidRDefault="000927D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«ВЕШКАЙМСКИЙ РАЙОН» </w:t>
      </w:r>
    </w:p>
    <w:p w:rsidR="00000000" w:rsidRDefault="000927D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00000" w:rsidRDefault="000927DE">
      <w:pPr>
        <w:ind w:right="-284"/>
        <w:jc w:val="center"/>
        <w:rPr>
          <w:szCs w:val="28"/>
        </w:rPr>
      </w:pPr>
    </w:p>
    <w:p w:rsidR="00000000" w:rsidRDefault="000927DE">
      <w:pPr>
        <w:ind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00000" w:rsidRDefault="000927DE">
      <w:pPr>
        <w:ind w:right="-284"/>
        <w:jc w:val="center"/>
        <w:rPr>
          <w:b/>
          <w:szCs w:val="28"/>
        </w:rPr>
      </w:pPr>
    </w:p>
    <w:p w:rsidR="00000000" w:rsidRDefault="000927D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  <w:lang w:val="ru-RU"/>
        </w:rPr>
        <w:t>сентября 2012 г.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41/421</w:t>
      </w:r>
    </w:p>
    <w:p w:rsidR="00000000" w:rsidRDefault="000927DE">
      <w:pPr>
        <w:jc w:val="center"/>
        <w:rPr>
          <w:szCs w:val="28"/>
        </w:rPr>
      </w:pPr>
    </w:p>
    <w:p w:rsidR="00000000" w:rsidRDefault="000927DE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t>р.п. Вешкайма</w:t>
      </w:r>
      <w:r>
        <w:rPr>
          <w:rFonts w:eastAsia="Calibri"/>
          <w:b/>
          <w:sz w:val="28"/>
          <w:szCs w:val="28"/>
        </w:rPr>
        <w:t xml:space="preserve"> </w:t>
      </w:r>
    </w:p>
    <w:p w:rsidR="00000000" w:rsidRDefault="000927DE">
      <w:pPr>
        <w:widowControl/>
        <w:suppressAutoHyphens w:val="0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0927DE">
      <w:pPr>
        <w:widowControl/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0927DE">
      <w:pPr>
        <w:widowControl/>
        <w:suppressAutoHyphens w:val="0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0927DE">
      <w:pPr>
        <w:widowControl/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целях приведения Устава муниципального образования «Вешкаймский район» Ульяновской области в соответствие Совет депутатов муниципал</w:t>
      </w:r>
      <w:r>
        <w:rPr>
          <w:rFonts w:eastAsia="Calibri"/>
          <w:sz w:val="28"/>
          <w:szCs w:val="28"/>
        </w:rPr>
        <w:t>ьного образования «Вешкаймский район» решил:</w:t>
      </w:r>
    </w:p>
    <w:p w:rsidR="00000000" w:rsidRDefault="000927DE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 Внести в Устав муниципального образования «Вешкаймский район» Ульяновской области следующие изменения:</w:t>
      </w:r>
    </w:p>
    <w:p w:rsidR="00000000" w:rsidRDefault="000927DE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1.1. Пункт 4 части 1 статьи 13 Устава дополнить словами: </w:t>
      </w:r>
    </w:p>
    <w:p w:rsidR="00000000" w:rsidRDefault="000927DE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 «в пределах полномочий, установленных зако</w:t>
      </w:r>
      <w:r>
        <w:rPr>
          <w:rFonts w:ascii="Times New Roman" w:eastAsia="Calibri" w:hAnsi="Times New Roman"/>
          <w:sz w:val="28"/>
          <w:szCs w:val="28"/>
        </w:rPr>
        <w:t>нодательством Российской Федерации»;</w:t>
      </w:r>
    </w:p>
    <w:p w:rsidR="00000000" w:rsidRDefault="000927D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статье 50 Устава:</w:t>
      </w:r>
    </w:p>
    <w:p w:rsidR="00000000" w:rsidRDefault="000927D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1.2.1. Пункт 22) части 3 изложить в следующей редакции:</w:t>
      </w:r>
    </w:p>
    <w:p w:rsidR="00000000" w:rsidRDefault="000927DE">
      <w:pPr>
        <w:widowControl/>
        <w:suppressAutoHyphens w:val="0"/>
        <w:autoSpaceDE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ab/>
        <w:t xml:space="preserve">- «22) </w:t>
      </w:r>
      <w:r>
        <w:rPr>
          <w:rFonts w:eastAsia="Calibri"/>
          <w:sz w:val="28"/>
          <w:szCs w:val="28"/>
          <w:lang w:val="ru-RU"/>
        </w:rPr>
        <w:t>имущество, предназначенное для оказания поддержки социально ориентированным некоммерческим организациям на территории муниципаль</w:t>
      </w:r>
      <w:r>
        <w:rPr>
          <w:rFonts w:eastAsia="Calibri"/>
          <w:sz w:val="28"/>
          <w:szCs w:val="28"/>
          <w:lang w:val="ru-RU"/>
        </w:rPr>
        <w:t>ного образования «Вешкаймский район».»;</w:t>
      </w:r>
    </w:p>
    <w:p w:rsidR="00000000" w:rsidRDefault="000927D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1.2.2. Дополнить частью 5 следующего содержания:</w:t>
      </w:r>
    </w:p>
    <w:p w:rsidR="00000000" w:rsidRDefault="000927DE">
      <w:pPr>
        <w:widowControl/>
        <w:suppressAutoHyphens w:val="0"/>
        <w:autoSpaceDE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ab/>
        <w:t xml:space="preserve">- «5. </w:t>
      </w:r>
      <w:r>
        <w:rPr>
          <w:rFonts w:eastAsia="Calibri"/>
          <w:sz w:val="28"/>
          <w:szCs w:val="28"/>
          <w:lang w:val="ru-RU"/>
        </w:rPr>
        <w:t xml:space="preserve">В случаях возникновения у муниципального образования «Вешкаймский район» права собственности на имущество, не соответствующее требованиям частей 2-3 настоящей </w:t>
      </w:r>
      <w:r>
        <w:rPr>
          <w:rFonts w:eastAsia="Calibri"/>
          <w:sz w:val="28"/>
          <w:szCs w:val="28"/>
          <w:lang w:val="ru-RU"/>
        </w:rPr>
        <w:t>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000000" w:rsidRDefault="000927DE">
      <w:pPr>
        <w:widowControl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подлежит официальному опубликованию </w:t>
      </w:r>
      <w:r>
        <w:rPr>
          <w:sz w:val="28"/>
          <w:szCs w:val="28"/>
        </w:rPr>
        <w:t>(обнародованию) после государственной регистрации и вступает в силу с момента официального опубликования (обнародования) в официальном печатном издании – «Районный Вестник»</w:t>
      </w:r>
      <w:r>
        <w:rPr>
          <w:rFonts w:eastAsia="Calibri"/>
          <w:sz w:val="28"/>
          <w:szCs w:val="28"/>
        </w:rPr>
        <w:t>.</w:t>
      </w:r>
    </w:p>
    <w:p w:rsidR="00000000" w:rsidRDefault="000927DE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0927DE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0927DE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00000" w:rsidRDefault="000927DE">
      <w:pPr>
        <w:pStyle w:val="a7"/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«Вешкаймский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Е.Е. Добряков</w:t>
      </w:r>
    </w:p>
    <w:p w:rsidR="000927DE" w:rsidRDefault="000927DE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sectPr w:rsidR="000927DE">
      <w:pgSz w:w="11906" w:h="16838"/>
      <w:pgMar w:top="1134" w:right="566" w:bottom="851" w:left="15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D"/>
    <w:rsid w:val="000927DE"/>
    <w:rsid w:val="006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EE4D71-6CC2-42B6-A582-1D67726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2</cp:revision>
  <cp:lastPrinted>2012-09-18T06:43:00Z</cp:lastPrinted>
  <dcterms:created xsi:type="dcterms:W3CDTF">2015-03-12T19:25:00Z</dcterms:created>
  <dcterms:modified xsi:type="dcterms:W3CDTF">2015-03-12T19:25:00Z</dcterms:modified>
</cp:coreProperties>
</file>