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92" w:rsidRDefault="00F9365A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РО</w:t>
      </w:r>
      <w:r w:rsidR="009E5D92">
        <w:rPr>
          <w:rFonts w:eastAsia="Calibri"/>
          <w:b/>
          <w:sz w:val="28"/>
          <w:szCs w:val="28"/>
        </w:rPr>
        <w:t xml:space="preserve">ССИЙСКАЯ ФЕДЕРАЦИЯ              </w:t>
      </w:r>
    </w:p>
    <w:p w:rsidR="009E5D92" w:rsidRDefault="009E5D92">
      <w:pPr>
        <w:jc w:val="center"/>
        <w:rPr>
          <w:rFonts w:eastAsia="Calibri"/>
          <w:b/>
          <w:sz w:val="28"/>
          <w:szCs w:val="28"/>
        </w:rPr>
      </w:pPr>
    </w:p>
    <w:p w:rsidR="009E5D92" w:rsidRDefault="009E5D92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9E5D92" w:rsidRDefault="009E5D9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9E5D92" w:rsidRDefault="009E5D92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9E5D92" w:rsidRDefault="009E5D92">
      <w:pPr>
        <w:jc w:val="center"/>
        <w:rPr>
          <w:rFonts w:eastAsia="Calibri"/>
          <w:sz w:val="28"/>
          <w:szCs w:val="28"/>
        </w:rPr>
      </w:pPr>
    </w:p>
    <w:p w:rsidR="009E5D92" w:rsidRDefault="009E5D92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9E5D92" w:rsidRDefault="009E5D92">
      <w:pPr>
        <w:jc w:val="center"/>
        <w:rPr>
          <w:rFonts w:eastAsia="Calibri"/>
          <w:b/>
          <w:sz w:val="44"/>
          <w:szCs w:val="44"/>
        </w:rPr>
      </w:pPr>
    </w:p>
    <w:p w:rsidR="009E5D92" w:rsidRDefault="009E5D9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 апреля 2017 г.                                                                                           № 44/467</w:t>
      </w:r>
    </w:p>
    <w:p w:rsidR="009E5D92" w:rsidRDefault="009E5D92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9E5D92" w:rsidRDefault="009E5D92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9E5D92" w:rsidRDefault="009E5D92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9E5D92" w:rsidRDefault="009E5D92">
      <w:pPr>
        <w:ind w:right="15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Устав  муниципального образования «Вешкаймский район» Ульяновской области</w:t>
      </w:r>
    </w:p>
    <w:p w:rsidR="009E5D92" w:rsidRDefault="009E5D92">
      <w:pPr>
        <w:pStyle w:val="NoSpacing"/>
        <w:ind w:firstLine="654"/>
        <w:jc w:val="both"/>
        <w:rPr>
          <w:sz w:val="28"/>
          <w:szCs w:val="28"/>
        </w:rPr>
      </w:pPr>
    </w:p>
    <w:p w:rsidR="009E5D92" w:rsidRDefault="009E5D92">
      <w:pPr>
        <w:pStyle w:val="NoSpacing"/>
        <w:ind w:firstLine="654"/>
        <w:jc w:val="both"/>
        <w:rPr>
          <w:sz w:val="28"/>
          <w:szCs w:val="28"/>
        </w:rPr>
      </w:pPr>
    </w:p>
    <w:p w:rsidR="009E5D92" w:rsidRDefault="009E5D92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и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«Вешкаймский район» Ульяновской области в соответствие с действующим законодательством Совет депутатов муниципального образования «Вешкаймский район» решил:</w:t>
      </w:r>
    </w:p>
    <w:p w:rsidR="009E5D92" w:rsidRDefault="009E5D9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изменения:</w:t>
      </w:r>
    </w:p>
    <w:p w:rsidR="009E5D92" w:rsidRDefault="009E5D9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1.1. Пункт 10 части 1 статьи 14 Устава изложить в следующей редакции:</w:t>
      </w:r>
    </w:p>
    <w:p w:rsidR="009E5D92" w:rsidRDefault="009E5D92">
      <w:pPr>
        <w:ind w:firstLine="654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«10)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участие в профилактике терроризма, а также в минимизации и (или) ликвидации последствий его проявлений: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10.1) </w:t>
      </w:r>
      <w:r>
        <w:rPr>
          <w:rFonts w:eastAsia="Arial" w:cs="Arial"/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ликвидации последствий его проявлений; 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10.2) организация и проведение в муниципальном образовании «Вешкаймский район»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 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10.3)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 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10.4) обеспечение выполнения требований к антитеррористической защищенности объектов, находящихся в муниципальной собственности или в </w:t>
      </w:r>
      <w:r>
        <w:rPr>
          <w:rFonts w:eastAsia="Arial" w:cs="Arial"/>
          <w:sz w:val="28"/>
          <w:szCs w:val="28"/>
        </w:rPr>
        <w:lastRenderedPageBreak/>
        <w:t xml:space="preserve">ведении органов местного самоуправления; 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10.5)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Ульяновской области;</w:t>
      </w:r>
    </w:p>
    <w:p w:rsidR="009E5D92" w:rsidRDefault="009E5D92">
      <w:pPr>
        <w:ind w:firstLine="796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10.6) осуществление иных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eastAsia="Arial" w:cs="Arial"/>
          <w:sz w:val="28"/>
          <w:szCs w:val="28"/>
        </w:rPr>
        <w:t>;»</w:t>
      </w:r>
      <w:proofErr w:type="gramEnd"/>
      <w:r>
        <w:rPr>
          <w:rFonts w:eastAsia="Arial" w:cs="Arial"/>
          <w:sz w:val="28"/>
          <w:szCs w:val="28"/>
        </w:rPr>
        <w:t>;</w:t>
      </w:r>
    </w:p>
    <w:p w:rsidR="009E5D92" w:rsidRDefault="009E5D92">
      <w:pPr>
        <w:ind w:firstLine="654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1.2.Дополнить часть 1 статьи 14 Устава пунктом 11 следующего содержания:</w:t>
      </w:r>
    </w:p>
    <w:p w:rsidR="009E5D92" w:rsidRDefault="009E5D9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>
        <w:t xml:space="preserve"> </w:t>
      </w:r>
      <w:r>
        <w:rPr>
          <w:sz w:val="28"/>
          <w:szCs w:val="28"/>
        </w:rPr>
        <w:t>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Федерации», настоящим Уставом</w:t>
      </w:r>
      <w:proofErr w:type="gramStart"/>
      <w:r>
        <w:rPr>
          <w:sz w:val="28"/>
          <w:szCs w:val="28"/>
        </w:rPr>
        <w:t>.».</w:t>
      </w:r>
      <w:proofErr w:type="gramEnd"/>
    </w:p>
    <w:p w:rsidR="009E5D92" w:rsidRDefault="009E5D92">
      <w:pPr>
        <w:pStyle w:val="ConsPlusNormal"/>
        <w:ind w:firstLine="540"/>
        <w:jc w:val="both"/>
        <w:rPr>
          <w:rFonts w:eastAsia="Calibri"/>
          <w:color w:val="000000"/>
        </w:rPr>
      </w:pPr>
      <w:r>
        <w:t xml:space="preserve">2. </w:t>
      </w:r>
      <w:r>
        <w:rPr>
          <w:rFonts w:eastAsia="Calibri"/>
          <w:color w:val="000000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E5D92" w:rsidRDefault="009E5D92">
      <w:pPr>
        <w:jc w:val="both"/>
        <w:rPr>
          <w:sz w:val="28"/>
          <w:szCs w:val="28"/>
        </w:rPr>
      </w:pPr>
    </w:p>
    <w:p w:rsidR="009E5D92" w:rsidRDefault="009E5D92">
      <w:pPr>
        <w:jc w:val="both"/>
        <w:rPr>
          <w:sz w:val="28"/>
          <w:szCs w:val="28"/>
        </w:rPr>
      </w:pPr>
    </w:p>
    <w:p w:rsidR="009E5D92" w:rsidRDefault="009E5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5D92" w:rsidRDefault="009E5D92">
      <w:pPr>
        <w:jc w:val="both"/>
        <w:rPr>
          <w:sz w:val="28"/>
          <w:szCs w:val="28"/>
        </w:rPr>
      </w:pPr>
      <w:r>
        <w:rPr>
          <w:sz w:val="28"/>
          <w:szCs w:val="28"/>
        </w:rPr>
        <w:t>«Вешкаймский район»                                                                              Р.И. Камаев</w:t>
      </w:r>
    </w:p>
    <w:p w:rsidR="009E5D92" w:rsidRDefault="009E5D92">
      <w:pPr>
        <w:jc w:val="both"/>
        <w:rPr>
          <w:sz w:val="28"/>
          <w:szCs w:val="28"/>
        </w:rPr>
      </w:pPr>
    </w:p>
    <w:p w:rsidR="009E5D92" w:rsidRDefault="009E5D92">
      <w:pPr>
        <w:jc w:val="both"/>
        <w:rPr>
          <w:sz w:val="28"/>
          <w:szCs w:val="28"/>
        </w:rPr>
      </w:pPr>
    </w:p>
    <w:p w:rsidR="009E5D92" w:rsidRDefault="009E5D92">
      <w:pPr>
        <w:jc w:val="both"/>
        <w:rPr>
          <w:sz w:val="28"/>
          <w:szCs w:val="28"/>
        </w:rPr>
      </w:pPr>
    </w:p>
    <w:p w:rsidR="009E5D92" w:rsidRDefault="009E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5D92">
      <w:pgSz w:w="11906" w:h="16838"/>
      <w:pgMar w:top="1134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A"/>
    <w:rsid w:val="000A7BD8"/>
    <w:rsid w:val="009E5D92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Болгов М.В</cp:lastModifiedBy>
  <cp:revision>2</cp:revision>
  <cp:lastPrinted>2016-10-27T05:17:00Z</cp:lastPrinted>
  <dcterms:created xsi:type="dcterms:W3CDTF">2018-04-11T06:21:00Z</dcterms:created>
  <dcterms:modified xsi:type="dcterms:W3CDTF">2018-04-11T06:21:00Z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